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 w:cs="Times New Roman"/>
          <w:spacing w:val="-12"/>
          <w:sz w:val="44"/>
          <w:szCs w:val="44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>
      <w:pPr>
        <w:spacing w:line="594" w:lineRule="exact"/>
        <w:rPr>
          <w:rFonts w:ascii="Times New Roman" w:hAnsi="Times New Roman" w:eastAsia="仿宋_GB2312"/>
          <w:color w:val="0000FF"/>
          <w:sz w:val="32"/>
          <w:szCs w:val="32"/>
        </w:rPr>
      </w:pPr>
    </w:p>
    <w:p>
      <w:pPr>
        <w:spacing w:line="594" w:lineRule="exact"/>
        <w:ind w:firstLine="592" w:firstLineChars="200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</w:rPr>
        <w:t>一、</w:t>
      </w:r>
      <w:r>
        <w:rPr>
          <w:rFonts w:ascii="Times New Roman" w:hAnsi="Times New Roman" w:eastAsia="黑体"/>
          <w:spacing w:val="-12"/>
          <w:sz w:val="32"/>
          <w:szCs w:val="32"/>
        </w:rPr>
        <w:t>N</w:t>
      </w:r>
      <w:r>
        <w:rPr>
          <w:rFonts w:hint="eastAsia" w:eastAsia="黑体"/>
          <w:spacing w:val="-12"/>
          <w:sz w:val="32"/>
          <w:szCs w:val="32"/>
        </w:rPr>
        <w:t>-二甲基亚硝胺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N-二甲基亚硝胺是N-亚硝胺类化合物的一种，是国际公认的毒性较大的污染物，具有肝毒性和致癌性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目前由N-二甲基亚硝胺引起的急性中毒较少，但如果一次或多次摄入含大量N-亚硝胺类化合物的食物，也可能引起急性中毒。《食品安全国家标准 食品中污染物限量》（GB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2017）中规定，N-二甲基亚硝胺在水产制品（水产品罐头除外）中的最大限量值为4.0μg/kg。</w:t>
      </w:r>
      <w:r>
        <w:rPr>
          <w:rFonts w:hint="eastAsia" w:ascii="Times New Roman" w:hAnsi="Times New Roman" w:eastAsia="仿宋_GB2312"/>
          <w:sz w:val="32"/>
          <w:szCs w:val="32"/>
        </w:rPr>
        <w:t>熟制动物性水产制品</w:t>
      </w:r>
      <w:r>
        <w:rPr>
          <w:rFonts w:ascii="Times New Roman" w:hAnsi="Times New Roman" w:eastAsia="仿宋_GB2312"/>
          <w:sz w:val="32"/>
          <w:szCs w:val="32"/>
        </w:rPr>
        <w:t>中N-二甲基亚硝胺</w:t>
      </w:r>
      <w:r>
        <w:rPr>
          <w:rFonts w:hint="eastAsia" w:ascii="Times New Roman" w:hAnsi="Times New Roman" w:eastAsia="仿宋_GB2312"/>
          <w:sz w:val="32"/>
          <w:szCs w:val="32"/>
        </w:rPr>
        <w:t>检测值</w:t>
      </w:r>
      <w:r>
        <w:rPr>
          <w:rFonts w:ascii="Times New Roman" w:hAnsi="Times New Roman" w:eastAsia="仿宋_GB2312"/>
          <w:sz w:val="32"/>
          <w:szCs w:val="32"/>
        </w:rPr>
        <w:t>超标的原因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可能是产品原料腐败所致或加工过程中污染所致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二、甲氨基阿维菌素苯甲酸盐</w:t>
      </w:r>
    </w:p>
    <w:p>
      <w:pPr>
        <w:spacing w:line="594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甲氨基阿维菌素苯甲酸盐是一种大环内酯类杀虫剂，具有触杀、胃毒和组织渗透作用，对豇豆中蓟马、豆荚螟等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治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果</w:t>
      </w:r>
      <w:r>
        <w:rPr>
          <w:rFonts w:ascii="Times New Roman" w:hAnsi="Times New Roman" w:eastAsia="仿宋_GB2312"/>
          <w:sz w:val="32"/>
          <w:szCs w:val="32"/>
        </w:rPr>
        <w:t>。少量的残留不会引起人体急性中毒，但长期食用</w:t>
      </w:r>
      <w:r>
        <w:rPr>
          <w:rFonts w:hint="eastAsia" w:ascii="Times New Roman" w:hAnsi="Times New Roman" w:eastAsia="仿宋_GB2312"/>
          <w:sz w:val="32"/>
          <w:szCs w:val="32"/>
        </w:rPr>
        <w:t>甲氨基阿维菌素苯甲酸盐</w:t>
      </w:r>
      <w:r>
        <w:rPr>
          <w:rFonts w:ascii="Times New Roman" w:hAnsi="Times New Roman" w:eastAsia="仿宋_GB2312"/>
          <w:sz w:val="32"/>
          <w:szCs w:val="32"/>
        </w:rPr>
        <w:t>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21</w:t>
      </w:r>
      <w:r>
        <w:rPr>
          <w:rFonts w:ascii="Times New Roman" w:hAnsi="Times New Roman" w:eastAsia="仿宋_GB2312"/>
          <w:sz w:val="32"/>
          <w:szCs w:val="32"/>
        </w:rPr>
        <w:t>）中规定，</w:t>
      </w:r>
      <w:r>
        <w:rPr>
          <w:rFonts w:hint="eastAsia" w:ascii="Times New Roman" w:hAnsi="Times New Roman" w:eastAsia="仿宋_GB2312"/>
          <w:sz w:val="32"/>
          <w:szCs w:val="32"/>
        </w:rPr>
        <w:t>甲氨基阿维菌素苯甲酸盐</w:t>
      </w:r>
      <w:r>
        <w:rPr>
          <w:rFonts w:ascii="Times New Roman" w:hAnsi="Times New Roman" w:eastAsia="仿宋_GB2312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</w:rPr>
        <w:t>豆类蔬菜（菜豆、菜用大豆除外）</w:t>
      </w:r>
      <w:r>
        <w:rPr>
          <w:rFonts w:ascii="Times New Roman" w:hAnsi="Times New Roman" w:eastAsia="仿宋_GB2312"/>
          <w:sz w:val="32"/>
          <w:szCs w:val="32"/>
        </w:rPr>
        <w:t>中的最大残留限量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</w:t>
      </w:r>
      <w:r>
        <w:rPr>
          <w:rFonts w:hint="eastAsia" w:ascii="Times New Roman" w:hAnsi="Times New Roman" w:eastAsia="仿宋_GB2312"/>
          <w:sz w:val="32"/>
          <w:szCs w:val="32"/>
        </w:rPr>
        <w:t>0.015</w:t>
      </w:r>
      <w:r>
        <w:rPr>
          <w:rFonts w:ascii="Times New Roman" w:hAnsi="Times New Roman" w:eastAsia="仿宋_GB231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sz w:val="32"/>
          <w:szCs w:val="32"/>
        </w:rPr>
        <w:t>豇豆中甲氨基阿维菌素苯甲酸盐</w:t>
      </w:r>
      <w:r>
        <w:rPr>
          <w:rFonts w:hint="eastAsia" w:ascii="仿宋_GB2312" w:eastAsia="仿宋_GB2312"/>
          <w:sz w:val="32"/>
          <w:szCs w:val="32"/>
        </w:rPr>
        <w:t>残留量</w:t>
      </w:r>
      <w:r>
        <w:rPr>
          <w:rFonts w:ascii="Times New Roman" w:hAnsi="Times New Roman" w:eastAsia="仿宋_GB2312"/>
          <w:sz w:val="32"/>
          <w:szCs w:val="32"/>
        </w:rPr>
        <w:t>超标的原因</w:t>
      </w:r>
      <w:r>
        <w:rPr>
          <w:rFonts w:hint="eastAsia" w:ascii="Times New Roman" w:hAnsi="Times New Roman" w:eastAsia="仿宋_GB2312"/>
          <w:sz w:val="32"/>
          <w:szCs w:val="32"/>
        </w:rPr>
        <w:t>，可能是为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widowControl/>
        <w:numPr>
          <w:ilvl w:val="0"/>
          <w:numId w:val="0"/>
        </w:num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三、吡虫啉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吡虫啉属内吸性杀虫剂，具有触杀和胃毒作用。少量的残留不会引起人体急性中毒，但长期食用吡虫啉超标的食品，对人体健康可能有一定影响。《食品安全国家标准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食品中农药最大残留限量》（GB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2763—2021）中规定，吡虫啉在香蕉中的最大残留限量值为0.05mg/kg。香蕉中吡虫啉残留量超标的原因，可能是为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四、氧乐果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氧乐果是一种广谱高效的内吸性有机磷农药，有良好的触杀和胃毒作用，主要用于防治吮吸式口器害虫和植物性螨。少量的残留不会引起人体急性中毒，但长期食用氧乐果超标的食品，对人体健康可能有一定影响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食品中农药最大残留限量》（GB 2763—2021）中规定，</w:t>
      </w:r>
      <w:r>
        <w:rPr>
          <w:rFonts w:hint="eastAsia" w:ascii="仿宋_GB2312" w:eastAsia="仿宋_GB2312"/>
          <w:sz w:val="32"/>
          <w:szCs w:val="32"/>
        </w:rPr>
        <w:t>氧乐果</w:t>
      </w:r>
      <w:r>
        <w:rPr>
          <w:rFonts w:hint="eastAsia" w:ascii="Times New Roman" w:hAnsi="Times New Roman" w:eastAsia="仿宋_GB2312"/>
          <w:sz w:val="32"/>
          <w:szCs w:val="32"/>
        </w:rPr>
        <w:t>在豆类蔬菜中的最大残留限量值为</w:t>
      </w:r>
      <w:r>
        <w:rPr>
          <w:rFonts w:ascii="Times New Roman" w:hAnsi="Times New Roman" w:eastAsia="仿宋_GB2312"/>
          <w:sz w:val="32"/>
          <w:szCs w:val="32"/>
        </w:rPr>
        <w:t>0.02</w:t>
      </w:r>
      <w:r>
        <w:rPr>
          <w:rFonts w:hint="eastAsia" w:ascii="Times New Roman" w:hAnsi="Times New Roman" w:eastAsia="仿宋_GB2312"/>
          <w:sz w:val="32"/>
          <w:szCs w:val="32"/>
        </w:rPr>
        <w:t>mg/kg。</w:t>
      </w:r>
      <w:r>
        <w:rPr>
          <w:rFonts w:hint="eastAsia" w:ascii="仿宋_GB2312" w:hAnsi="仿宋_GB2312" w:eastAsia="仿宋_GB2312" w:cs="仿宋_GB2312"/>
          <w:sz w:val="32"/>
          <w:szCs w:val="32"/>
        </w:rPr>
        <w:t>豇豆中氧乐果</w:t>
      </w:r>
      <w:r>
        <w:rPr>
          <w:rFonts w:hint="eastAsia" w:ascii="Times New Roman" w:hAnsi="Times New Roman" w:eastAsia="仿宋_GB2312"/>
          <w:sz w:val="32"/>
          <w:szCs w:val="32"/>
        </w:rPr>
        <w:t>残留量超标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hint="eastAsia" w:ascii="Times New Roman" w:hAnsi="Times New Roman" w:eastAsia="仿宋_GB2312"/>
          <w:sz w:val="32"/>
          <w:szCs w:val="32"/>
        </w:rPr>
        <w:t>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虫害而违规使用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五、草甘膦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草甘膦是非选择性内吸性除草剂，通过叶面吸收并快速在植物体内传导，使杂草枯竭死亡。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少量的残留</w:t>
      </w:r>
      <w:r>
        <w:rPr>
          <w:rFonts w:ascii="Times New Roman" w:hAnsi="Times New Roman" w:eastAsia="仿宋_GB2312" w:cs="Times New Roman"/>
          <w:sz w:val="32"/>
          <w:szCs w:val="32"/>
        </w:rPr>
        <w:t>一般不会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引起人体</w:t>
      </w:r>
      <w:r>
        <w:rPr>
          <w:rFonts w:ascii="Times New Roman" w:hAnsi="Times New Roman" w:eastAsia="仿宋_GB2312" w:cs="Times New Roman"/>
          <w:sz w:val="32"/>
          <w:szCs w:val="32"/>
        </w:rPr>
        <w:t>急性中毒，但长期食用草甘膦超标的食品，对人体健康也有一定影响。《食品安全国家标准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2016）中规定，草甘膦在茶叶中的最大残留限量值为1mg/kg。茶叶中草甘膦残留量超标的原因，可能是茶农在种植过程中违规使用，或在临近采收的茶树上不当使用造成的。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六、安赛蜜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安赛蜜又称乙酰磺胺酸钾，作为甜味剂广泛应用于食品中，不在人体内代谢和提供能量。长期食用安赛蜜超标的食品，可能对人体的肝脏和</w:t>
      </w:r>
      <w:r>
        <w:fldChar w:fldCharType="begin"/>
      </w:r>
      <w:r>
        <w:instrText xml:space="preserve"> HYPERLINK "https://baike.so.com/doc/4982950-5206231.html" \t "https://baike.so.com/doc/_blank" </w:instrText>
      </w:r>
      <w: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神经系统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造成危害</w:t>
      </w:r>
      <w:r>
        <w:rPr>
          <w:rFonts w:hint="eastAsia" w:ascii="Times New Roman" w:hAnsi="Times New Roman" w:eastAsia="仿宋_GB2312"/>
          <w:sz w:val="32"/>
          <w:szCs w:val="32"/>
        </w:rPr>
        <w:t>。《食品安全国家标准 食品添加剂使用标准》（GB 2760—2014）中规定，果蔬汁（浆）中不得使用安赛蜜。果蔬汁（浆）中检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出安赛蜜的原因，可能是企业为增加产品甜味而超范围使用，也可能是原辅料把关不严或生产环节交叉污染造成。</w:t>
      </w:r>
    </w:p>
    <w:p>
      <w:pPr>
        <w:spacing w:line="594" w:lineRule="exact"/>
        <w:ind w:firstLine="592" w:firstLineChars="200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  <w:lang w:eastAsia="zh-CN"/>
        </w:rPr>
        <w:t>七</w:t>
      </w:r>
      <w:r>
        <w:rPr>
          <w:rFonts w:hint="eastAsia" w:eastAsia="黑体"/>
          <w:spacing w:val="-12"/>
          <w:sz w:val="32"/>
          <w:szCs w:val="32"/>
        </w:rPr>
        <w:t>、铁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铁是人体必需的微量元素之一，主要参与体内氧的运送和组织呼吸过程、维持正常的造血功能、参与维持正常的免疫功能等。铁长期膳食供给不足，可引起体内铁缺乏或导致缺铁性贫血。《食品安全国家标准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婴儿配方食品》（GB 10765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2010）中规定，铁含量应在0.10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0.36mg/100kJ范围内，且《食品安全国家标准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预包装特殊膳食用食品标签》（GB 13432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2013）中规定，能量和营养成分的实际含量不应低于标签明示值的80%。本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批</w:t>
      </w:r>
      <w:r>
        <w:rPr>
          <w:rFonts w:ascii="Times New Roman" w:hAnsi="Times New Roman" w:eastAsia="仿宋_GB2312" w:cs="Times New Roman"/>
          <w:sz w:val="32"/>
          <w:szCs w:val="32"/>
        </w:rPr>
        <w:t>次不合格样品铁含量符合《食品安全国家标准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婴儿配方食品》（GB 10765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）但不符合产品标签标示要求，实际含量低于标示值的80%。婴幼儿配方食品中铁含量不达标的原因，可能是企业在生产过程中营养素实际添加量低于配方设计添加量，也可能与生产工艺混合工序不到位，导致相关营养素在产品中分布不均匀有关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lang w:val="zh-CN"/>
      </w:rPr>
    </w:pPr>
    <w:r>
      <w:rPr>
        <w:lang w:val="zh-CN"/>
      </w:rPr>
      <w:fldChar w:fldCharType="begin"/>
    </w:r>
    <w:r>
      <w:rPr>
        <w:lang w:val="zh-CN"/>
      </w:rPr>
      <w:instrText xml:space="preserve">PAGE   \* MERGEFORMAT</w:instrText>
    </w:r>
    <w:r>
      <w:rPr>
        <w:lang w:val="zh-CN"/>
      </w:rP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3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赵爽</cp:lastModifiedBy>
  <dcterms:modified xsi:type="dcterms:W3CDTF">2022-01-14T10:01:55Z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