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315" w:afterLines="10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</w:pPr>
      <w:r>
        <w:rPr>
          <w:rFonts w:hint="default" w:ascii="Times New Roman" w:hAnsi="Times New Roman" w:eastAsia="方正小标宋简体" w:cs="Times New Roman"/>
          <w:sz w:val="42"/>
          <w:szCs w:val="42"/>
          <w:lang w:val="en-US" w:eastAsia="zh-CN"/>
        </w:rPr>
        <w:t>2022</w:t>
      </w:r>
      <w:r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  <w:t>年第</w:t>
      </w:r>
      <w:r>
        <w:rPr>
          <w:rFonts w:hint="default" w:ascii="Times New Roman" w:hAnsi="Times New Roman" w:eastAsia="方正小标宋简体" w:cs="Times New Roman"/>
          <w:sz w:val="42"/>
          <w:szCs w:val="42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2"/>
          <w:szCs w:val="42"/>
          <w:lang w:eastAsia="zh-CN"/>
        </w:rPr>
        <w:t>季度各类食品监督抽检结果汇总表</w:t>
      </w:r>
    </w:p>
    <w:tbl>
      <w:tblPr>
        <w:tblStyle w:val="2"/>
        <w:tblW w:w="9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680"/>
        <w:gridCol w:w="2587"/>
        <w:gridCol w:w="1437"/>
        <w:gridCol w:w="1437"/>
        <w:gridCol w:w="1437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37" w:hRule="exact"/>
          <w:tblHeader/>
          <w:jc w:val="center"/>
        </w:trPr>
        <w:tc>
          <w:tcPr>
            <w:tcW w:w="680" w:type="dxa"/>
            <w:noWrap w:val="0"/>
            <w:vAlign w:val="center"/>
          </w:tcPr>
          <w:p>
            <w:pPr>
              <w:widowControl/>
              <w:snapToGrid w:val="0"/>
              <w:spacing w:beforeAutospacing="0"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食品种类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样品抽检</w:t>
            </w:r>
          </w:p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数量/批次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合格样品</w:t>
            </w:r>
          </w:p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数量/批次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不合格样品</w:t>
            </w:r>
          </w:p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数量</w:t>
            </w:r>
            <w:bookmarkStart w:id="4" w:name="_GoBack"/>
            <w:bookmarkEnd w:id="4"/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/批次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样品</w:t>
            </w:r>
          </w:p>
          <w:p>
            <w:pPr>
              <w:widowControl/>
              <w:snapToGrid w:val="0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不合格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228611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209538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8.34%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其中：餐饮具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83386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26848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892979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860515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32464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47387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46498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饼干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116738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114776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39953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39323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酒类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67895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66835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70463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69455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39066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38534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65148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31566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55655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28483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28215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135771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134693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109478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108840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14471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30828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30777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3140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exact"/>
          <w:jc w:val="center"/>
        </w:trPr>
        <w:tc>
          <w:tcPr>
            <w:tcW w:w="326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2189518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2125464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64054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2.93%</w:t>
            </w:r>
          </w:p>
        </w:tc>
        <w:bookmarkStart w:id="0" w:name="AZTSIGN1"/>
        <w:bookmarkStart w:id="1" w:name="fldFWRQ"/>
        <w:bookmarkStart w:id="2" w:name="flddept"/>
        <w:bookmarkStart w:id="3" w:name="fldFJ"/>
      </w:tr>
      <w:bookmarkEnd w:id="0"/>
      <w:bookmarkEnd w:id="1"/>
      <w:bookmarkEnd w:id="2"/>
      <w:bookmarkEnd w:id="3"/>
    </w:tbl>
    <w:p/>
    <w:sectPr>
      <w:pgSz w:w="11906" w:h="16838"/>
      <w:pgMar w:top="1984" w:right="1474" w:bottom="164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160D1"/>
    <w:rsid w:val="27FB0B6B"/>
    <w:rsid w:val="3B1160D1"/>
    <w:rsid w:val="58E605C3"/>
    <w:rsid w:val="61B6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宋体" w:hAnsi="宋体" w:eastAsia="仿宋_GB2312" w:cs="Times New Roman"/>
      <w:color w:val="000000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1"/>
    <w:basedOn w:val="1"/>
    <w:next w:val="1"/>
    <w:qFormat/>
    <w:uiPriority w:val="0"/>
    <w:pPr>
      <w:keepNext/>
      <w:keepLines/>
      <w:spacing w:before="60" w:after="60" w:line="580" w:lineRule="exact"/>
      <w:ind w:firstLine="640" w:firstLineChars="200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2022-11-01T07:40:00Z</dcterms:created>
  <dc:creator>李亮</dc:creator>
  <cp:lastModifiedBy>李亮</cp:lastModifiedBy>
  <dcterms:modified xsi:type="dcterms:W3CDTF">2022-11-01T07:42:03Z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