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892" w:rsidRDefault="00356892" w:rsidP="00356892">
      <w:pPr>
        <w:widowControl/>
        <w:shd w:val="clear" w:color="auto" w:fill="FFFFFF"/>
        <w:spacing w:line="630" w:lineRule="atLeast"/>
        <w:jc w:val="center"/>
        <w:rPr>
          <w:rFonts w:ascii="宋体" w:eastAsia="宋体" w:hAnsi="宋体" w:cs="宋体"/>
          <w:b/>
          <w:bCs/>
          <w:color w:val="333333"/>
          <w:kern w:val="0"/>
          <w:sz w:val="44"/>
          <w:szCs w:val="44"/>
        </w:rPr>
      </w:pPr>
    </w:p>
    <w:p w:rsidR="00356892" w:rsidRPr="00356892" w:rsidRDefault="00356892" w:rsidP="00356892">
      <w:pPr>
        <w:widowControl/>
        <w:shd w:val="clear" w:color="auto" w:fill="FFFFFF"/>
        <w:spacing w:line="630" w:lineRule="atLeast"/>
        <w:jc w:val="center"/>
        <w:rPr>
          <w:rFonts w:ascii="仿宋" w:eastAsia="仿宋" w:hAnsi="仿宋" w:cs="宋体"/>
          <w:color w:val="333333"/>
          <w:kern w:val="0"/>
          <w:sz w:val="32"/>
          <w:szCs w:val="32"/>
        </w:rPr>
      </w:pPr>
      <w:r w:rsidRPr="00356892">
        <w:rPr>
          <w:rFonts w:ascii="宋体" w:eastAsia="宋体" w:hAnsi="宋体" w:cs="宋体" w:hint="eastAsia"/>
          <w:b/>
          <w:bCs/>
          <w:color w:val="333333"/>
          <w:kern w:val="0"/>
          <w:sz w:val="44"/>
          <w:szCs w:val="44"/>
        </w:rPr>
        <w:t>家用视听商品修理更换退货责任规定</w:t>
      </w:r>
    </w:p>
    <w:p w:rsidR="00356892" w:rsidRPr="00356892" w:rsidRDefault="00356892" w:rsidP="00356892">
      <w:pPr>
        <w:widowControl/>
        <w:shd w:val="clear" w:color="auto" w:fill="FFFFFF"/>
        <w:spacing w:line="630" w:lineRule="atLeast"/>
        <w:jc w:val="left"/>
        <w:rPr>
          <w:rFonts w:ascii="楷体_GB2312" w:eastAsia="楷体_GB2312" w:hAnsi="仿宋" w:cs="宋体"/>
          <w:color w:val="333333"/>
          <w:kern w:val="0"/>
          <w:sz w:val="32"/>
          <w:szCs w:val="32"/>
        </w:rPr>
      </w:pPr>
      <w:r w:rsidRPr="00356892">
        <w:rPr>
          <w:rFonts w:ascii="楷体_GB2312" w:eastAsia="楷体_GB2312" w:hAnsi="仿宋" w:cs="宋体" w:hint="eastAsia"/>
          <w:color w:val="333333"/>
          <w:kern w:val="0"/>
          <w:sz w:val="28"/>
          <w:szCs w:val="28"/>
        </w:rPr>
        <w:t xml:space="preserve">　　（2002年7月23日国家质量监督检验检疫总局、信息产业部令第24号公布</w:t>
      </w:r>
      <w:r w:rsidR="00601B78">
        <w:rPr>
          <w:rFonts w:ascii="楷体_GB2312" w:eastAsia="楷体_GB2312" w:hAnsi="仿宋" w:cs="宋体" w:hint="eastAsia"/>
          <w:color w:val="333333"/>
          <w:kern w:val="0"/>
          <w:sz w:val="28"/>
          <w:szCs w:val="28"/>
        </w:rPr>
        <w:t xml:space="preserve"> 自2002年9月1日起施行</w:t>
      </w:r>
      <w:bookmarkStart w:id="0" w:name="_GoBack"/>
      <w:bookmarkEnd w:id="0"/>
      <w:r w:rsidRPr="00356892">
        <w:rPr>
          <w:rFonts w:ascii="楷体_GB2312" w:eastAsia="楷体_GB2312" w:hAnsi="仿宋" w:cs="宋体" w:hint="eastAsia"/>
          <w:color w:val="333333"/>
          <w:kern w:val="0"/>
          <w:sz w:val="28"/>
          <w:szCs w:val="28"/>
        </w:rPr>
        <w:t>）</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宋体" w:eastAsia="宋体" w:hAnsi="宋体" w:cs="宋体" w:hint="eastAsia"/>
          <w:color w:val="333333"/>
          <w:kern w:val="0"/>
          <w:sz w:val="32"/>
          <w:szCs w:val="32"/>
        </w:rPr>
        <w:t> </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w:t>
      </w:r>
      <w:r w:rsidRPr="00356892">
        <w:rPr>
          <w:rFonts w:ascii="黑体" w:eastAsia="黑体" w:hAnsi="黑体" w:cs="宋体" w:hint="eastAsia"/>
          <w:color w:val="333333"/>
          <w:kern w:val="0"/>
          <w:sz w:val="32"/>
          <w:szCs w:val="32"/>
        </w:rPr>
        <w:t>第一条</w:t>
      </w:r>
      <w:r w:rsidRPr="00356892">
        <w:rPr>
          <w:rFonts w:ascii="宋体" w:eastAsia="宋体" w:hAnsi="宋体" w:cs="宋体" w:hint="eastAsia"/>
          <w:color w:val="333333"/>
          <w:kern w:val="0"/>
          <w:sz w:val="32"/>
          <w:szCs w:val="32"/>
        </w:rPr>
        <w:t> </w:t>
      </w:r>
      <w:r w:rsidRPr="00356892">
        <w:rPr>
          <w:rFonts w:ascii="仿宋" w:eastAsia="仿宋" w:hAnsi="仿宋" w:cs="宋体" w:hint="eastAsia"/>
          <w:color w:val="333333"/>
          <w:kern w:val="0"/>
          <w:sz w:val="32"/>
          <w:szCs w:val="32"/>
        </w:rPr>
        <w:t>为了切实保护消费者的合法权益，明确家用视听商品销售者、修理者和生产者应当承担的修理、更换、退货（以下简称三包）责任和义务，根据《中华人民共和国产品质量法》《中华人民共和国消费者权益保护法》等法律的有关规定制定本规定。</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w:t>
      </w:r>
      <w:r w:rsidRPr="00356892">
        <w:rPr>
          <w:rFonts w:ascii="黑体" w:eastAsia="黑体" w:hAnsi="黑体" w:cs="宋体" w:hint="eastAsia"/>
          <w:color w:val="333333"/>
          <w:kern w:val="0"/>
          <w:sz w:val="32"/>
          <w:szCs w:val="32"/>
        </w:rPr>
        <w:t>第二条</w:t>
      </w:r>
      <w:r w:rsidRPr="00356892">
        <w:rPr>
          <w:rFonts w:ascii="宋体" w:eastAsia="宋体" w:hAnsi="宋体" w:cs="宋体" w:hint="eastAsia"/>
          <w:color w:val="333333"/>
          <w:kern w:val="0"/>
          <w:sz w:val="32"/>
          <w:szCs w:val="32"/>
        </w:rPr>
        <w:t> </w:t>
      </w:r>
      <w:r w:rsidRPr="00356892">
        <w:rPr>
          <w:rFonts w:ascii="仿宋" w:eastAsia="仿宋" w:hAnsi="仿宋" w:cs="宋体" w:hint="eastAsia"/>
          <w:color w:val="333333"/>
          <w:kern w:val="0"/>
          <w:sz w:val="32"/>
          <w:szCs w:val="32"/>
        </w:rPr>
        <w:t>本规定适用于在中华人民共和国境内销售的列入本规定《实施三包的家用视听商品目录》（见附件1）的家用视盘机、音频功率放大器和扬声器系统（音箱）（以下简称家用视听商品）。</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电视机、家用录象机、摄象机、收录机三包责任适用《部分商品修理更换退货责任规定》。</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w:t>
      </w:r>
      <w:r w:rsidRPr="00356892">
        <w:rPr>
          <w:rFonts w:ascii="黑体" w:eastAsia="黑体" w:hAnsi="黑体" w:cs="宋体" w:hint="eastAsia"/>
          <w:color w:val="333333"/>
          <w:kern w:val="0"/>
          <w:sz w:val="32"/>
          <w:szCs w:val="32"/>
        </w:rPr>
        <w:t>第三条</w:t>
      </w:r>
      <w:r w:rsidRPr="00356892">
        <w:rPr>
          <w:rFonts w:ascii="宋体" w:eastAsia="宋体" w:hAnsi="宋体" w:cs="宋体" w:hint="eastAsia"/>
          <w:color w:val="333333"/>
          <w:kern w:val="0"/>
          <w:sz w:val="32"/>
          <w:szCs w:val="32"/>
        </w:rPr>
        <w:t> </w:t>
      </w:r>
      <w:r w:rsidRPr="00356892">
        <w:rPr>
          <w:rFonts w:ascii="仿宋" w:eastAsia="仿宋" w:hAnsi="仿宋" w:cs="宋体" w:hint="eastAsia"/>
          <w:color w:val="333333"/>
          <w:kern w:val="0"/>
          <w:sz w:val="32"/>
          <w:szCs w:val="32"/>
        </w:rPr>
        <w:t>家用视听商品实行谁销售谁负责三包的原则。销售者与生产者、销售者与供货者、销售者与修理者之间订立的合同，不得免除本规定的三包责任和义务。</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lastRenderedPageBreak/>
        <w:t xml:space="preserve">　　</w:t>
      </w:r>
      <w:r w:rsidRPr="00356892">
        <w:rPr>
          <w:rFonts w:ascii="黑体" w:eastAsia="黑体" w:hAnsi="黑体" w:cs="宋体" w:hint="eastAsia"/>
          <w:color w:val="333333"/>
          <w:kern w:val="0"/>
          <w:sz w:val="32"/>
          <w:szCs w:val="32"/>
        </w:rPr>
        <w:t>第四条</w:t>
      </w:r>
      <w:r w:rsidRPr="00356892">
        <w:rPr>
          <w:rFonts w:ascii="宋体" w:eastAsia="宋体" w:hAnsi="宋体" w:cs="宋体" w:hint="eastAsia"/>
          <w:color w:val="333333"/>
          <w:kern w:val="0"/>
          <w:sz w:val="32"/>
          <w:szCs w:val="32"/>
        </w:rPr>
        <w:t> </w:t>
      </w:r>
      <w:r w:rsidRPr="00356892">
        <w:rPr>
          <w:rFonts w:ascii="仿宋" w:eastAsia="仿宋" w:hAnsi="仿宋" w:cs="宋体" w:hint="eastAsia"/>
          <w:color w:val="333333"/>
          <w:kern w:val="0"/>
          <w:sz w:val="32"/>
          <w:szCs w:val="32"/>
        </w:rPr>
        <w:t>本规定是家用视听商品实行三包规定的基本要求。国家鼓励销售者、生产者制定更有利于维护消费者合法权益的严于本规定要求的三包承诺。承诺作为明示担保，应依法承担责任。</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w:t>
      </w:r>
      <w:r w:rsidRPr="00356892">
        <w:rPr>
          <w:rFonts w:ascii="黑体" w:eastAsia="黑体" w:hAnsi="黑体" w:cs="宋体" w:hint="eastAsia"/>
          <w:color w:val="333333"/>
          <w:kern w:val="0"/>
          <w:sz w:val="32"/>
          <w:szCs w:val="32"/>
        </w:rPr>
        <w:t>第五条</w:t>
      </w:r>
      <w:r w:rsidRPr="00356892">
        <w:rPr>
          <w:rFonts w:ascii="宋体" w:eastAsia="宋体" w:hAnsi="宋体" w:cs="宋体" w:hint="eastAsia"/>
          <w:color w:val="333333"/>
          <w:kern w:val="0"/>
          <w:sz w:val="32"/>
          <w:szCs w:val="32"/>
        </w:rPr>
        <w:t> </w:t>
      </w:r>
      <w:r w:rsidRPr="00356892">
        <w:rPr>
          <w:rFonts w:ascii="仿宋" w:eastAsia="仿宋" w:hAnsi="仿宋" w:cs="宋体" w:hint="eastAsia"/>
          <w:color w:val="333333"/>
          <w:kern w:val="0"/>
          <w:sz w:val="32"/>
          <w:szCs w:val="32"/>
        </w:rPr>
        <w:t>销售者应承担以下责任和义务：</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（一）应当严格执行本规定；</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（二）应当执行进货检查验收制度；</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（三）应当采取措施，保持销售的家用视听商品质量；</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（四）销售时，应当符合以下要求：</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1.开箱检验，正确调试，当面向消费者交验家用视听商品；</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2.介绍产品的基本性能，使用、维护和保养方法以及三包方式和修理者；</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3.提供三包凭证、有效发货票、产品使用说明书；三包凭证应当按本规定《家用视听商品三包凭证》（见附件2）的要求，准确完整地填写，并加盖销售者印章；有效发货票应当注明产品商标及型号、销售日期、销售者印章、金额等内容；</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（五）不得销售不符合法定标识要求的，不符合使用说明书等明示的性能及功能的，或者产品质量不合格的家用视听商品；</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（六）在三包有效期内，家用视听商品出现故障，销售者应当根据本规定承担三包责任，不得故意拖延或无理拒绝；</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lastRenderedPageBreak/>
        <w:t xml:space="preserve">　　（七）妥善处理消费者的查询、投诉，并提供服务。</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w:t>
      </w:r>
      <w:r w:rsidRPr="00356892">
        <w:rPr>
          <w:rFonts w:ascii="黑体" w:eastAsia="黑体" w:hAnsi="黑体" w:cs="宋体" w:hint="eastAsia"/>
          <w:color w:val="333333"/>
          <w:kern w:val="0"/>
          <w:sz w:val="32"/>
          <w:szCs w:val="32"/>
        </w:rPr>
        <w:t>第六条</w:t>
      </w:r>
      <w:r w:rsidRPr="00356892">
        <w:rPr>
          <w:rFonts w:ascii="宋体" w:eastAsia="宋体" w:hAnsi="宋体" w:cs="宋体" w:hint="eastAsia"/>
          <w:color w:val="333333"/>
          <w:kern w:val="0"/>
          <w:sz w:val="32"/>
          <w:szCs w:val="32"/>
        </w:rPr>
        <w:t> </w:t>
      </w:r>
      <w:r w:rsidRPr="00356892">
        <w:rPr>
          <w:rFonts w:ascii="仿宋" w:eastAsia="仿宋" w:hAnsi="仿宋" w:cs="宋体" w:hint="eastAsia"/>
          <w:color w:val="333333"/>
          <w:kern w:val="0"/>
          <w:sz w:val="32"/>
          <w:szCs w:val="32"/>
        </w:rPr>
        <w:t>修理者应承担以下责任和义务：</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（一）修理者应当具有维修资质证书，维修人员应当具有执业资格，持证上岗；</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（二）承担三包有效期内的免费修理业务和三包有效期外的收费修理业务；</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（三）维护销售者、生产者的信誉，应使用新的、符合产品技术要求和质量标准要求的零配件；</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（四）认真、如实、完整地填写维修记录，记录修理前故障情况、故障处理情况和修理后的质量状况；</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（五）向消费者当面试机、交验修理好的家用视听商品和维修记录；</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（六）保持常用维修配件的储备量，确保维修工作及时进行，避免因零配件缺少而延误维修时间；</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（七）按有关修理代理合同或协议的约定，保证修理费用和修理配件全部用于修理；</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（八）接受销售者、生产者的监督和检查；</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（九）承担因自身修理失误造成的责任和损失；</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lastRenderedPageBreak/>
        <w:t xml:space="preserve">　　（十）妥善处理消费者的投诉，接受消费者有关产品修理质量的查询。</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w:t>
      </w:r>
      <w:r w:rsidRPr="00356892">
        <w:rPr>
          <w:rFonts w:ascii="黑体" w:eastAsia="黑体" w:hAnsi="黑体" w:cs="宋体" w:hint="eastAsia"/>
          <w:color w:val="333333"/>
          <w:kern w:val="0"/>
          <w:sz w:val="32"/>
          <w:szCs w:val="32"/>
        </w:rPr>
        <w:t>第七条</w:t>
      </w:r>
      <w:r w:rsidRPr="00356892">
        <w:rPr>
          <w:rFonts w:ascii="宋体" w:eastAsia="宋体" w:hAnsi="宋体" w:cs="宋体" w:hint="eastAsia"/>
          <w:color w:val="333333"/>
          <w:kern w:val="0"/>
          <w:sz w:val="32"/>
          <w:szCs w:val="32"/>
        </w:rPr>
        <w:t> </w:t>
      </w:r>
      <w:r w:rsidRPr="00356892">
        <w:rPr>
          <w:rFonts w:ascii="仿宋" w:eastAsia="仿宋" w:hAnsi="仿宋" w:cs="宋体" w:hint="eastAsia"/>
          <w:color w:val="333333"/>
          <w:kern w:val="0"/>
          <w:sz w:val="32"/>
          <w:szCs w:val="32"/>
        </w:rPr>
        <w:t>生产者（供货者和进口者视同生产者）应当承担以下责任和义务：</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一）出厂销售的家用视听商品应随机携带该型号的产品使用说明书、合格证和三包凭证；产品使用说明书应按国家标准GB5296.1《消费品使用说明书总则》的规定编写；三包凭证应当符合《家用视听商品三包凭证》的要求；</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二）生产者自行设置或者指定具有维修资质的修理单位负责三包有效期的修理，并在随家用视听商品携带的三包凭证上提供修理者单位的名称、地址、联系电话等；修理者名称、地址、联系电话撤销或者变更的，应当及时告知消费者；</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（三）向修理者提供合格的、足够的维修配件，满足维修的需求；</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（四）按有关修理代理合同或协议的约定，提供三包有效期内发生的修理费用；维修费用在产品流通的各个环节不得截留，应当最终全部支付给修理者；</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（五）按照有关修理代理合同或者协议的约定，提供技术资料、技术培训等技术支持；</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lastRenderedPageBreak/>
        <w:t xml:space="preserve">　　（六）妥善处理消费者投诉、查询并提供咨询服务。</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w:t>
      </w:r>
      <w:r w:rsidRPr="00356892">
        <w:rPr>
          <w:rFonts w:ascii="黑体" w:eastAsia="黑体" w:hAnsi="黑体" w:cs="宋体" w:hint="eastAsia"/>
          <w:color w:val="333333"/>
          <w:kern w:val="0"/>
          <w:sz w:val="32"/>
          <w:szCs w:val="32"/>
        </w:rPr>
        <w:t>第八条</w:t>
      </w:r>
      <w:r w:rsidRPr="00356892">
        <w:rPr>
          <w:rFonts w:ascii="宋体" w:eastAsia="宋体" w:hAnsi="宋体" w:cs="宋体" w:hint="eastAsia"/>
          <w:color w:val="333333"/>
          <w:kern w:val="0"/>
          <w:sz w:val="32"/>
          <w:szCs w:val="32"/>
        </w:rPr>
        <w:t> </w:t>
      </w:r>
      <w:r w:rsidRPr="00356892">
        <w:rPr>
          <w:rFonts w:ascii="仿宋" w:eastAsia="仿宋" w:hAnsi="仿宋" w:cs="宋体" w:hint="eastAsia"/>
          <w:color w:val="333333"/>
          <w:kern w:val="0"/>
          <w:sz w:val="32"/>
          <w:szCs w:val="32"/>
        </w:rPr>
        <w:t>家用视听商品的三包有效期分为整机三包有效期、主要部件三包有效期。三包有效期见本规定《实施三包的家用视听商品目录》。</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w:t>
      </w:r>
      <w:r w:rsidRPr="00356892">
        <w:rPr>
          <w:rFonts w:ascii="黑体" w:eastAsia="黑体" w:hAnsi="黑体" w:cs="宋体" w:hint="eastAsia"/>
          <w:color w:val="333333"/>
          <w:kern w:val="0"/>
          <w:sz w:val="32"/>
          <w:szCs w:val="32"/>
        </w:rPr>
        <w:t>第九条</w:t>
      </w:r>
      <w:r w:rsidRPr="00356892">
        <w:rPr>
          <w:rFonts w:ascii="宋体" w:eastAsia="宋体" w:hAnsi="宋体" w:cs="宋体" w:hint="eastAsia"/>
          <w:color w:val="333333"/>
          <w:kern w:val="0"/>
          <w:sz w:val="32"/>
          <w:szCs w:val="32"/>
        </w:rPr>
        <w:t> </w:t>
      </w:r>
      <w:r w:rsidRPr="00356892">
        <w:rPr>
          <w:rFonts w:ascii="仿宋" w:eastAsia="仿宋" w:hAnsi="仿宋" w:cs="宋体" w:hint="eastAsia"/>
          <w:color w:val="333333"/>
          <w:kern w:val="0"/>
          <w:sz w:val="32"/>
          <w:szCs w:val="32"/>
        </w:rPr>
        <w:t>三包有效期自开具发货票之日起计算，扣除因修理占用、无零配件待修造成的延误时间。三包有效期的最后一天为法定休假日的，以休假日次日为三包有效期的最后一天。</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w:t>
      </w:r>
      <w:r w:rsidRPr="00356892">
        <w:rPr>
          <w:rFonts w:ascii="黑体" w:eastAsia="黑体" w:hAnsi="黑体" w:cs="宋体" w:hint="eastAsia"/>
          <w:color w:val="333333"/>
          <w:kern w:val="0"/>
          <w:sz w:val="32"/>
          <w:szCs w:val="32"/>
        </w:rPr>
        <w:t>第十条</w:t>
      </w:r>
      <w:r w:rsidRPr="00356892">
        <w:rPr>
          <w:rFonts w:ascii="宋体" w:eastAsia="宋体" w:hAnsi="宋体" w:cs="宋体" w:hint="eastAsia"/>
          <w:color w:val="333333"/>
          <w:kern w:val="0"/>
          <w:sz w:val="32"/>
          <w:szCs w:val="32"/>
        </w:rPr>
        <w:t> </w:t>
      </w:r>
      <w:r w:rsidRPr="00356892">
        <w:rPr>
          <w:rFonts w:ascii="仿宋" w:eastAsia="仿宋" w:hAnsi="仿宋" w:cs="宋体" w:hint="eastAsia"/>
          <w:color w:val="333333"/>
          <w:kern w:val="0"/>
          <w:sz w:val="32"/>
          <w:szCs w:val="32"/>
        </w:rPr>
        <w:t>在三包有效期内，家用视听商品消费者凭发货票和三包凭证办理修理、更换、退货。如消费者丢失发货票和三包凭证，但能够有效证明该商品是在三包有效期内，销售者、修理者、生产者应当按照本规定负责修理、更换。</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w:t>
      </w:r>
      <w:r w:rsidRPr="00356892">
        <w:rPr>
          <w:rFonts w:ascii="黑体" w:eastAsia="黑体" w:hAnsi="黑体" w:cs="宋体" w:hint="eastAsia"/>
          <w:color w:val="333333"/>
          <w:kern w:val="0"/>
          <w:sz w:val="32"/>
          <w:szCs w:val="32"/>
        </w:rPr>
        <w:t>第十一条</w:t>
      </w:r>
      <w:r w:rsidRPr="00356892">
        <w:rPr>
          <w:rFonts w:ascii="宋体" w:eastAsia="宋体" w:hAnsi="宋体" w:cs="宋体" w:hint="eastAsia"/>
          <w:color w:val="333333"/>
          <w:kern w:val="0"/>
          <w:sz w:val="32"/>
          <w:szCs w:val="32"/>
        </w:rPr>
        <w:t> </w:t>
      </w:r>
      <w:r w:rsidRPr="00356892">
        <w:rPr>
          <w:rFonts w:ascii="仿宋" w:eastAsia="仿宋" w:hAnsi="仿宋" w:cs="宋体" w:hint="eastAsia"/>
          <w:color w:val="333333"/>
          <w:kern w:val="0"/>
          <w:sz w:val="32"/>
          <w:szCs w:val="32"/>
        </w:rPr>
        <w:t>在整机三包有效期内，家用视听商品出现质量问题的，由修理者负责免费修理（包括工时费、材料费）。修理者应当保证修理后的家用视听商品能够正常使用30日以上。承诺上门服务的，应当免费上门服务。</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在主要部件三包有效期内，主要部件出现故障，应当由修理者负责免费修理或者更换主要部件（包括工时费、材料费）。</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lastRenderedPageBreak/>
        <w:t xml:space="preserve">　　更换主要部件时，应当使用新的主要部件。更换后的主要部件三包有效期自更换之日起重新计算，记录在维修记录的维修情况一栏中。</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w:t>
      </w:r>
      <w:r w:rsidRPr="00356892">
        <w:rPr>
          <w:rFonts w:ascii="黑体" w:eastAsia="黑体" w:hAnsi="黑体" w:cs="宋体" w:hint="eastAsia"/>
          <w:color w:val="333333"/>
          <w:kern w:val="0"/>
          <w:sz w:val="32"/>
          <w:szCs w:val="32"/>
        </w:rPr>
        <w:t>第十二条</w:t>
      </w:r>
      <w:r w:rsidRPr="00356892">
        <w:rPr>
          <w:rFonts w:ascii="宋体" w:eastAsia="宋体" w:hAnsi="宋体" w:cs="宋体" w:hint="eastAsia"/>
          <w:color w:val="333333"/>
          <w:kern w:val="0"/>
          <w:sz w:val="32"/>
          <w:szCs w:val="32"/>
        </w:rPr>
        <w:t> </w:t>
      </w:r>
      <w:r w:rsidRPr="00356892">
        <w:rPr>
          <w:rFonts w:ascii="仿宋" w:eastAsia="仿宋" w:hAnsi="仿宋" w:cs="宋体" w:hint="eastAsia"/>
          <w:color w:val="333333"/>
          <w:kern w:val="0"/>
          <w:sz w:val="32"/>
          <w:szCs w:val="32"/>
        </w:rPr>
        <w:t>家用视听商品自售出之日起7日内（扣除首次安装调试占用的时间），出现本规定《家用视盘机性能故障表》（见附件3）、《家用音频功率放大器性能故障表》（见附件4）、《家用扬声器系统性能故障表》（见附件5）所列性能故障时，消费者可以选择退货、换货或者修理。消费者要求退货的，销售者应当负责为消费者免费退货，并按发货票价格一次退清货款。</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w:t>
      </w:r>
      <w:r w:rsidRPr="00356892">
        <w:rPr>
          <w:rFonts w:ascii="黑体" w:eastAsia="黑体" w:hAnsi="黑体" w:cs="宋体" w:hint="eastAsia"/>
          <w:color w:val="333333"/>
          <w:kern w:val="0"/>
          <w:sz w:val="32"/>
          <w:szCs w:val="32"/>
        </w:rPr>
        <w:t>第十三条</w:t>
      </w:r>
      <w:r w:rsidRPr="00356892">
        <w:rPr>
          <w:rFonts w:ascii="宋体" w:eastAsia="宋体" w:hAnsi="宋体" w:cs="宋体" w:hint="eastAsia"/>
          <w:color w:val="333333"/>
          <w:kern w:val="0"/>
          <w:sz w:val="32"/>
          <w:szCs w:val="32"/>
        </w:rPr>
        <w:t> </w:t>
      </w:r>
      <w:r w:rsidRPr="00356892">
        <w:rPr>
          <w:rFonts w:ascii="仿宋" w:eastAsia="仿宋" w:hAnsi="仿宋" w:cs="宋体" w:hint="eastAsia"/>
          <w:color w:val="333333"/>
          <w:kern w:val="0"/>
          <w:sz w:val="32"/>
          <w:szCs w:val="32"/>
        </w:rPr>
        <w:t>家用视听商品自售出后第8日至15日内（扣除首次安装调试占用的时间），出现本规定《家用视盘机性能故障表》、《家用音频功率放大器性能故障表》、《家用扬声器系统性能故障表》所列性能故障时，消费者可以选择换货或修理；消费者要求换货的，销售者应当按消费者的要求，免费为消费者更换同型号的家用视听商品。</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w:t>
      </w:r>
      <w:r w:rsidRPr="00356892">
        <w:rPr>
          <w:rFonts w:ascii="黑体" w:eastAsia="黑体" w:hAnsi="黑体" w:cs="宋体" w:hint="eastAsia"/>
          <w:color w:val="333333"/>
          <w:kern w:val="0"/>
          <w:sz w:val="32"/>
          <w:szCs w:val="32"/>
        </w:rPr>
        <w:t>第十四条</w:t>
      </w:r>
      <w:r w:rsidRPr="00356892">
        <w:rPr>
          <w:rFonts w:ascii="宋体" w:eastAsia="宋体" w:hAnsi="宋体" w:cs="宋体" w:hint="eastAsia"/>
          <w:color w:val="333333"/>
          <w:kern w:val="0"/>
          <w:sz w:val="32"/>
          <w:szCs w:val="32"/>
        </w:rPr>
        <w:t> </w:t>
      </w:r>
      <w:r w:rsidRPr="00356892">
        <w:rPr>
          <w:rFonts w:ascii="仿宋" w:eastAsia="仿宋" w:hAnsi="仿宋" w:cs="宋体" w:hint="eastAsia"/>
          <w:color w:val="333333"/>
          <w:kern w:val="0"/>
          <w:sz w:val="32"/>
          <w:szCs w:val="32"/>
        </w:rPr>
        <w:t>在整机三包有效期内，家用视听商品出现本规定《家用视盘机性能故障表》、《家用音频功率放大器性能故障表》、《家用扬声器系统性能故障表》所列性能故障，经两次修理仍不</w:t>
      </w:r>
      <w:r w:rsidRPr="00356892">
        <w:rPr>
          <w:rFonts w:ascii="仿宋" w:eastAsia="仿宋" w:hAnsi="仿宋" w:cs="宋体" w:hint="eastAsia"/>
          <w:color w:val="333333"/>
          <w:kern w:val="0"/>
          <w:sz w:val="32"/>
          <w:szCs w:val="32"/>
        </w:rPr>
        <w:lastRenderedPageBreak/>
        <w:t>能正常使用的，凭修理者提供的修理记录，由销售者负责为消费者免费更换同型号的家用视听商品。</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w:t>
      </w:r>
      <w:r w:rsidRPr="00356892">
        <w:rPr>
          <w:rFonts w:ascii="黑体" w:eastAsia="黑体" w:hAnsi="黑体" w:cs="宋体" w:hint="eastAsia"/>
          <w:color w:val="333333"/>
          <w:kern w:val="0"/>
          <w:sz w:val="32"/>
          <w:szCs w:val="32"/>
        </w:rPr>
        <w:t>第十五条</w:t>
      </w:r>
      <w:r w:rsidRPr="00356892">
        <w:rPr>
          <w:rFonts w:ascii="宋体" w:eastAsia="宋体" w:hAnsi="宋体" w:cs="宋体" w:hint="eastAsia"/>
          <w:color w:val="333333"/>
          <w:kern w:val="0"/>
          <w:sz w:val="32"/>
          <w:szCs w:val="32"/>
        </w:rPr>
        <w:t> </w:t>
      </w:r>
      <w:r w:rsidRPr="00356892">
        <w:rPr>
          <w:rFonts w:ascii="仿宋" w:eastAsia="仿宋" w:hAnsi="仿宋" w:cs="宋体" w:hint="eastAsia"/>
          <w:color w:val="333333"/>
          <w:kern w:val="0"/>
          <w:sz w:val="32"/>
          <w:szCs w:val="32"/>
        </w:rPr>
        <w:t>在整机三包有效期内，符合第十四条换货条件的，因销售者没有同型号的家用视听商品，消费者又不愿意更换其它型号而要求退货的，销售者应当负责为消费者免费退货，按发货票价格一次退清货款。</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w:t>
      </w:r>
      <w:r w:rsidRPr="00356892">
        <w:rPr>
          <w:rFonts w:ascii="黑体" w:eastAsia="黑体" w:hAnsi="黑体" w:cs="宋体" w:hint="eastAsia"/>
          <w:color w:val="333333"/>
          <w:kern w:val="0"/>
          <w:sz w:val="32"/>
          <w:szCs w:val="32"/>
        </w:rPr>
        <w:t>第十六条</w:t>
      </w:r>
      <w:r w:rsidRPr="00356892">
        <w:rPr>
          <w:rFonts w:ascii="宋体" w:eastAsia="宋体" w:hAnsi="宋体" w:cs="宋体" w:hint="eastAsia"/>
          <w:color w:val="333333"/>
          <w:kern w:val="0"/>
          <w:sz w:val="32"/>
          <w:szCs w:val="32"/>
        </w:rPr>
        <w:t> </w:t>
      </w:r>
      <w:r w:rsidRPr="00356892">
        <w:rPr>
          <w:rFonts w:ascii="仿宋" w:eastAsia="仿宋" w:hAnsi="仿宋" w:cs="宋体" w:hint="eastAsia"/>
          <w:color w:val="333333"/>
          <w:kern w:val="0"/>
          <w:sz w:val="32"/>
          <w:szCs w:val="32"/>
        </w:rPr>
        <w:t>在整机三包有效期内，符合第十四条换货条件的，销售者有同型号的家用视听商品为消费者更换，但是消费者不愿意更换而要求退货的，销售者应当予以退货，对于已经使用过的家用视听商品按本规定《实施三包的家用视听商品目录》规定的折旧率和发货票价格收取折旧费。</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折旧费的计算日期，自开具发货票之日起，至退货之日止，其中应当扣除首次安装时间、修理占用和待修时间。</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w:t>
      </w:r>
      <w:r w:rsidRPr="00356892">
        <w:rPr>
          <w:rFonts w:ascii="黑体" w:eastAsia="黑体" w:hAnsi="黑体" w:cs="宋体" w:hint="eastAsia"/>
          <w:color w:val="333333"/>
          <w:kern w:val="0"/>
          <w:sz w:val="32"/>
          <w:szCs w:val="32"/>
        </w:rPr>
        <w:t>第十七条</w:t>
      </w:r>
      <w:r w:rsidRPr="00356892">
        <w:rPr>
          <w:rFonts w:ascii="宋体" w:eastAsia="宋体" w:hAnsi="宋体" w:cs="宋体" w:hint="eastAsia"/>
          <w:color w:val="333333"/>
          <w:kern w:val="0"/>
          <w:sz w:val="32"/>
          <w:szCs w:val="32"/>
        </w:rPr>
        <w:t> </w:t>
      </w:r>
      <w:r w:rsidRPr="00356892">
        <w:rPr>
          <w:rFonts w:ascii="仿宋" w:eastAsia="仿宋" w:hAnsi="仿宋" w:cs="宋体" w:hint="eastAsia"/>
          <w:color w:val="333333"/>
          <w:kern w:val="0"/>
          <w:sz w:val="32"/>
          <w:szCs w:val="32"/>
        </w:rPr>
        <w:t>在三包有效期内，因修理者原因，使修理期超过30日的，由销售者负责为消费者免费更换同型号家用视听商品。</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w:t>
      </w:r>
      <w:r w:rsidRPr="00356892">
        <w:rPr>
          <w:rFonts w:ascii="黑体" w:eastAsia="黑体" w:hAnsi="黑体" w:cs="宋体" w:hint="eastAsia"/>
          <w:color w:val="333333"/>
          <w:kern w:val="0"/>
          <w:sz w:val="32"/>
          <w:szCs w:val="32"/>
        </w:rPr>
        <w:t>第十八条</w:t>
      </w:r>
      <w:r w:rsidRPr="00356892">
        <w:rPr>
          <w:rFonts w:ascii="宋体" w:eastAsia="宋体" w:hAnsi="宋体" w:cs="宋体" w:hint="eastAsia"/>
          <w:color w:val="333333"/>
          <w:kern w:val="0"/>
          <w:sz w:val="32"/>
          <w:szCs w:val="32"/>
        </w:rPr>
        <w:t> </w:t>
      </w:r>
      <w:r w:rsidRPr="00356892">
        <w:rPr>
          <w:rFonts w:ascii="仿宋" w:eastAsia="仿宋" w:hAnsi="仿宋" w:cs="宋体" w:hint="eastAsia"/>
          <w:color w:val="333333"/>
          <w:kern w:val="0"/>
          <w:sz w:val="32"/>
          <w:szCs w:val="32"/>
        </w:rPr>
        <w:t>在三包有效期内，因生产者未按合同或者协议提供零配件，延误维修时间，自送修之日起超过60日仍未修好的，修理者应在修理记录中注明，凭此据由销售者负责为消费者免费更换同型号家用视听商品。</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lastRenderedPageBreak/>
        <w:t xml:space="preserve">　　</w:t>
      </w:r>
      <w:r w:rsidRPr="00356892">
        <w:rPr>
          <w:rFonts w:ascii="黑体" w:eastAsia="黑体" w:hAnsi="黑体" w:cs="宋体" w:hint="eastAsia"/>
          <w:color w:val="333333"/>
          <w:kern w:val="0"/>
          <w:sz w:val="32"/>
          <w:szCs w:val="32"/>
        </w:rPr>
        <w:t>第十九条</w:t>
      </w:r>
      <w:r w:rsidRPr="00356892">
        <w:rPr>
          <w:rFonts w:ascii="宋体" w:eastAsia="宋体" w:hAnsi="宋体" w:cs="宋体" w:hint="eastAsia"/>
          <w:color w:val="333333"/>
          <w:kern w:val="0"/>
          <w:sz w:val="32"/>
          <w:szCs w:val="32"/>
        </w:rPr>
        <w:t> </w:t>
      </w:r>
      <w:r w:rsidRPr="00356892">
        <w:rPr>
          <w:rFonts w:ascii="仿宋" w:eastAsia="仿宋" w:hAnsi="仿宋" w:cs="宋体" w:hint="eastAsia"/>
          <w:color w:val="333333"/>
          <w:kern w:val="0"/>
          <w:sz w:val="32"/>
          <w:szCs w:val="32"/>
        </w:rPr>
        <w:t>更换家用视听商品时，应当提供新的商品。</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w:t>
      </w:r>
      <w:r w:rsidRPr="00356892">
        <w:rPr>
          <w:rFonts w:ascii="黑体" w:eastAsia="黑体" w:hAnsi="黑体" w:cs="宋体" w:hint="eastAsia"/>
          <w:color w:val="333333"/>
          <w:kern w:val="0"/>
          <w:sz w:val="32"/>
          <w:szCs w:val="32"/>
        </w:rPr>
        <w:t>第二十条</w:t>
      </w:r>
      <w:r w:rsidRPr="00356892">
        <w:rPr>
          <w:rFonts w:ascii="宋体" w:eastAsia="宋体" w:hAnsi="宋体" w:cs="宋体" w:hint="eastAsia"/>
          <w:color w:val="333333"/>
          <w:kern w:val="0"/>
          <w:sz w:val="32"/>
          <w:szCs w:val="32"/>
        </w:rPr>
        <w:t> </w:t>
      </w:r>
      <w:r w:rsidRPr="00356892">
        <w:rPr>
          <w:rFonts w:ascii="仿宋" w:eastAsia="仿宋" w:hAnsi="仿宋" w:cs="宋体" w:hint="eastAsia"/>
          <w:color w:val="333333"/>
          <w:kern w:val="0"/>
          <w:sz w:val="32"/>
          <w:szCs w:val="32"/>
        </w:rPr>
        <w:t>换货后的三包有效期自换货之日起重新计算，由销售者在发货票背面加盖印章，注明更换日期，并提供新的三包凭证。</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w:t>
      </w:r>
      <w:r w:rsidRPr="00356892">
        <w:rPr>
          <w:rFonts w:ascii="黑体" w:eastAsia="黑体" w:hAnsi="黑体" w:cs="宋体" w:hint="eastAsia"/>
          <w:color w:val="333333"/>
          <w:kern w:val="0"/>
          <w:sz w:val="32"/>
          <w:szCs w:val="32"/>
        </w:rPr>
        <w:t>第二十一条</w:t>
      </w:r>
      <w:r w:rsidRPr="00356892">
        <w:rPr>
          <w:rFonts w:ascii="宋体" w:eastAsia="宋体" w:hAnsi="宋体" w:cs="宋体" w:hint="eastAsia"/>
          <w:color w:val="333333"/>
          <w:kern w:val="0"/>
          <w:sz w:val="32"/>
          <w:szCs w:val="32"/>
        </w:rPr>
        <w:t> </w:t>
      </w:r>
      <w:r w:rsidRPr="00356892">
        <w:rPr>
          <w:rFonts w:ascii="仿宋" w:eastAsia="仿宋" w:hAnsi="仿宋" w:cs="宋体" w:hint="eastAsia"/>
          <w:color w:val="333333"/>
          <w:kern w:val="0"/>
          <w:sz w:val="32"/>
          <w:szCs w:val="32"/>
        </w:rPr>
        <w:t>就近未设修理单位的，由销售者负责三包。消费者可以与销售者协商，或经销售者同意与生产者协商，解决修理办法及运输费问题。</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w:t>
      </w:r>
      <w:r w:rsidRPr="00356892">
        <w:rPr>
          <w:rFonts w:ascii="黑体" w:eastAsia="黑体" w:hAnsi="黑体" w:cs="宋体" w:hint="eastAsia"/>
          <w:color w:val="333333"/>
          <w:kern w:val="0"/>
          <w:sz w:val="32"/>
          <w:szCs w:val="32"/>
        </w:rPr>
        <w:t>第二十二条</w:t>
      </w:r>
      <w:r w:rsidRPr="00356892">
        <w:rPr>
          <w:rFonts w:ascii="宋体" w:eastAsia="宋体" w:hAnsi="宋体" w:cs="宋体" w:hint="eastAsia"/>
          <w:color w:val="333333"/>
          <w:kern w:val="0"/>
          <w:sz w:val="32"/>
          <w:szCs w:val="32"/>
        </w:rPr>
        <w:t> </w:t>
      </w:r>
      <w:r w:rsidRPr="00356892">
        <w:rPr>
          <w:rFonts w:ascii="仿宋" w:eastAsia="仿宋" w:hAnsi="仿宋" w:cs="宋体" w:hint="eastAsia"/>
          <w:color w:val="333333"/>
          <w:kern w:val="0"/>
          <w:sz w:val="32"/>
          <w:szCs w:val="32"/>
        </w:rPr>
        <w:t>销售者按本规定为消费者退货、换货后，属于生产者、供货者责任的，依法向负有责任的生产者、供货者追偿，或者按购销合同办理；属于修理者责任的，依法向修理者追偿，或者按修理代理合同或者协议办理。生产者、供货者赔偿后，属于修理者责任的，依法向修理者追偿，或者按代理修理合同或者协议办理。</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w:t>
      </w:r>
      <w:r w:rsidRPr="00356892">
        <w:rPr>
          <w:rFonts w:ascii="黑体" w:eastAsia="黑体" w:hAnsi="黑体" w:cs="宋体" w:hint="eastAsia"/>
          <w:color w:val="333333"/>
          <w:kern w:val="0"/>
          <w:sz w:val="32"/>
          <w:szCs w:val="32"/>
        </w:rPr>
        <w:t>第二十三条</w:t>
      </w:r>
      <w:r w:rsidRPr="00356892">
        <w:rPr>
          <w:rFonts w:ascii="宋体" w:eastAsia="宋体" w:hAnsi="宋体" w:cs="宋体" w:hint="eastAsia"/>
          <w:color w:val="333333"/>
          <w:kern w:val="0"/>
          <w:sz w:val="32"/>
          <w:szCs w:val="32"/>
        </w:rPr>
        <w:t> </w:t>
      </w:r>
      <w:r w:rsidRPr="00356892">
        <w:rPr>
          <w:rFonts w:ascii="仿宋" w:eastAsia="仿宋" w:hAnsi="仿宋" w:cs="宋体" w:hint="eastAsia"/>
          <w:color w:val="333333"/>
          <w:kern w:val="0"/>
          <w:sz w:val="32"/>
          <w:szCs w:val="32"/>
        </w:rPr>
        <w:t>生产者、销售者、修理者破产、兼并、分立的，其三包责任按国家有关法律、法规执行。</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w:t>
      </w:r>
      <w:r w:rsidRPr="00356892">
        <w:rPr>
          <w:rFonts w:ascii="黑体" w:eastAsia="黑体" w:hAnsi="黑体" w:cs="宋体" w:hint="eastAsia"/>
          <w:color w:val="333333"/>
          <w:kern w:val="0"/>
          <w:sz w:val="32"/>
          <w:szCs w:val="32"/>
        </w:rPr>
        <w:t>第二十四条</w:t>
      </w:r>
      <w:r w:rsidRPr="00356892">
        <w:rPr>
          <w:rFonts w:ascii="宋体" w:eastAsia="宋体" w:hAnsi="宋体" w:cs="宋体" w:hint="eastAsia"/>
          <w:color w:val="333333"/>
          <w:kern w:val="0"/>
          <w:sz w:val="32"/>
          <w:szCs w:val="32"/>
        </w:rPr>
        <w:t> </w:t>
      </w:r>
      <w:r w:rsidRPr="00356892">
        <w:rPr>
          <w:rFonts w:ascii="仿宋" w:eastAsia="仿宋" w:hAnsi="仿宋" w:cs="宋体" w:hint="eastAsia"/>
          <w:color w:val="333333"/>
          <w:kern w:val="0"/>
          <w:sz w:val="32"/>
          <w:szCs w:val="32"/>
        </w:rPr>
        <w:t>属下列情况之一的家用视听商品，不实行三包：</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（一）超过三包有效期的；</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lastRenderedPageBreak/>
        <w:t xml:space="preserve">　　（二）未按产品使用说明书要求使用、维护、保管而造成损坏的；</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（三）非承担三包的修理者拆动造成损坏的；</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（四）无三包凭证和有效发货票的；</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（五）三包凭证上的内容与商品实物标识不符或者涂改的；</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（六）因不可抗力造成损坏的。</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w:t>
      </w:r>
      <w:r w:rsidRPr="00356892">
        <w:rPr>
          <w:rFonts w:ascii="黑体" w:eastAsia="黑体" w:hAnsi="黑体" w:cs="宋体" w:hint="eastAsia"/>
          <w:color w:val="333333"/>
          <w:kern w:val="0"/>
          <w:sz w:val="32"/>
          <w:szCs w:val="32"/>
        </w:rPr>
        <w:t>第二十五条</w:t>
      </w:r>
      <w:r w:rsidRPr="00356892">
        <w:rPr>
          <w:rFonts w:ascii="宋体" w:eastAsia="宋体" w:hAnsi="宋体" w:cs="宋体" w:hint="eastAsia"/>
          <w:color w:val="333333"/>
          <w:kern w:val="0"/>
          <w:sz w:val="32"/>
          <w:szCs w:val="32"/>
        </w:rPr>
        <w:t> </w:t>
      </w:r>
      <w:r w:rsidRPr="00356892">
        <w:rPr>
          <w:rFonts w:ascii="仿宋" w:eastAsia="仿宋" w:hAnsi="仿宋" w:cs="宋体" w:hint="eastAsia"/>
          <w:color w:val="333333"/>
          <w:kern w:val="0"/>
          <w:sz w:val="32"/>
          <w:szCs w:val="32"/>
        </w:rPr>
        <w:t>消费者因三包问题与销售者、修理者、生产者发生纠纷时，可以向消费者协会和其他消费者组织申请调解，有关组织应当积极受理。</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w:t>
      </w:r>
      <w:r w:rsidRPr="00356892">
        <w:rPr>
          <w:rFonts w:ascii="黑体" w:eastAsia="黑体" w:hAnsi="黑体" w:cs="宋体" w:hint="eastAsia"/>
          <w:color w:val="333333"/>
          <w:kern w:val="0"/>
          <w:sz w:val="32"/>
          <w:szCs w:val="32"/>
        </w:rPr>
        <w:t>第二十六条</w:t>
      </w:r>
      <w:r w:rsidRPr="00356892">
        <w:rPr>
          <w:rFonts w:ascii="宋体" w:eastAsia="宋体" w:hAnsi="宋体" w:cs="宋体" w:hint="eastAsia"/>
          <w:color w:val="333333"/>
          <w:kern w:val="0"/>
          <w:sz w:val="32"/>
          <w:szCs w:val="32"/>
        </w:rPr>
        <w:t> </w:t>
      </w:r>
      <w:r w:rsidRPr="00356892">
        <w:rPr>
          <w:rFonts w:ascii="仿宋" w:eastAsia="仿宋" w:hAnsi="仿宋" w:cs="宋体" w:hint="eastAsia"/>
          <w:color w:val="333333"/>
          <w:kern w:val="0"/>
          <w:sz w:val="32"/>
          <w:szCs w:val="32"/>
        </w:rPr>
        <w:t>销售者、修理者、生产者未按本规定执行三包的，消费者可以向产品质量监督管理部门质量申诉处理机构申诉，由产品质量监督管理部门责令其按三包规定办理。</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销售者、修理者、生产者对消费者提出的修理、更换、退货的要求故意拖延或者无理拒绝的，由产品质量监督管理部门予以处罚，并予以公告。</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w:t>
      </w:r>
      <w:r w:rsidRPr="00356892">
        <w:rPr>
          <w:rFonts w:ascii="黑体" w:eastAsia="黑体" w:hAnsi="黑体" w:cs="宋体" w:hint="eastAsia"/>
          <w:color w:val="333333"/>
          <w:kern w:val="0"/>
          <w:sz w:val="32"/>
          <w:szCs w:val="32"/>
        </w:rPr>
        <w:t>第二十七条</w:t>
      </w:r>
      <w:r w:rsidRPr="00356892">
        <w:rPr>
          <w:rFonts w:ascii="宋体" w:eastAsia="宋体" w:hAnsi="宋体" w:cs="宋体" w:hint="eastAsia"/>
          <w:color w:val="333333"/>
          <w:kern w:val="0"/>
          <w:sz w:val="32"/>
          <w:szCs w:val="32"/>
        </w:rPr>
        <w:t> </w:t>
      </w:r>
      <w:r w:rsidRPr="00356892">
        <w:rPr>
          <w:rFonts w:ascii="仿宋" w:eastAsia="仿宋" w:hAnsi="仿宋" w:cs="宋体" w:hint="eastAsia"/>
          <w:color w:val="333333"/>
          <w:kern w:val="0"/>
          <w:sz w:val="32"/>
          <w:szCs w:val="32"/>
        </w:rPr>
        <w:t>消费者因三包问题与销售者、修理者、生产者发生纠纷，可以依照《仲裁法》的规定，与销售者、修理者、生产者达成仲裁协议，向国家设立的仲裁机构申请裁决，或者直接向人民法院起诉。</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lastRenderedPageBreak/>
        <w:t xml:space="preserve">　　</w:t>
      </w:r>
      <w:r w:rsidRPr="00356892">
        <w:rPr>
          <w:rFonts w:ascii="黑体" w:eastAsia="黑体" w:hAnsi="黑体" w:cs="宋体" w:hint="eastAsia"/>
          <w:color w:val="333333"/>
          <w:kern w:val="0"/>
          <w:sz w:val="32"/>
          <w:szCs w:val="32"/>
        </w:rPr>
        <w:t>第二十八条</w:t>
      </w:r>
      <w:r w:rsidRPr="00356892">
        <w:rPr>
          <w:rFonts w:ascii="宋体" w:eastAsia="宋体" w:hAnsi="宋体" w:cs="宋体" w:hint="eastAsia"/>
          <w:color w:val="333333"/>
          <w:kern w:val="0"/>
          <w:sz w:val="32"/>
          <w:szCs w:val="32"/>
        </w:rPr>
        <w:t> </w:t>
      </w:r>
      <w:r w:rsidRPr="00356892">
        <w:rPr>
          <w:rFonts w:ascii="仿宋" w:eastAsia="仿宋" w:hAnsi="仿宋" w:cs="宋体" w:hint="eastAsia"/>
          <w:color w:val="333333"/>
          <w:kern w:val="0"/>
          <w:sz w:val="32"/>
          <w:szCs w:val="32"/>
        </w:rPr>
        <w:t>需要进行产品质量检验或者鉴定的，可以委托依法设置并被授权的产品质量检验机构或者省级以上质量技术监督部门指定的鉴定组织单位，进行产品质量检验或者鉴定。</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w:t>
      </w:r>
      <w:r w:rsidRPr="00356892">
        <w:rPr>
          <w:rFonts w:ascii="黑体" w:eastAsia="黑体" w:hAnsi="黑体" w:cs="宋体" w:hint="eastAsia"/>
          <w:color w:val="333333"/>
          <w:kern w:val="0"/>
          <w:sz w:val="32"/>
          <w:szCs w:val="32"/>
        </w:rPr>
        <w:t>第二十九条</w:t>
      </w:r>
      <w:r w:rsidRPr="00356892">
        <w:rPr>
          <w:rFonts w:ascii="宋体" w:eastAsia="宋体" w:hAnsi="宋体" w:cs="宋体" w:hint="eastAsia"/>
          <w:color w:val="333333"/>
          <w:kern w:val="0"/>
          <w:sz w:val="32"/>
          <w:szCs w:val="32"/>
        </w:rPr>
        <w:t> </w:t>
      </w:r>
      <w:r w:rsidRPr="00356892">
        <w:rPr>
          <w:rFonts w:ascii="仿宋" w:eastAsia="仿宋" w:hAnsi="仿宋" w:cs="宋体" w:hint="eastAsia"/>
          <w:color w:val="333333"/>
          <w:kern w:val="0"/>
          <w:sz w:val="32"/>
          <w:szCs w:val="32"/>
        </w:rPr>
        <w:t>有关维修资质管理办法，由国家质量监督检验检疫总局和信息产业部另行制定。</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w:t>
      </w:r>
      <w:r w:rsidRPr="00356892">
        <w:rPr>
          <w:rFonts w:ascii="黑体" w:eastAsia="黑体" w:hAnsi="黑体" w:cs="宋体" w:hint="eastAsia"/>
          <w:color w:val="333333"/>
          <w:kern w:val="0"/>
          <w:sz w:val="32"/>
          <w:szCs w:val="32"/>
        </w:rPr>
        <w:t>第三十条</w:t>
      </w:r>
      <w:r w:rsidRPr="00356892">
        <w:rPr>
          <w:rFonts w:ascii="宋体" w:eastAsia="宋体" w:hAnsi="宋体" w:cs="宋体" w:hint="eastAsia"/>
          <w:color w:val="333333"/>
          <w:kern w:val="0"/>
          <w:sz w:val="32"/>
          <w:szCs w:val="32"/>
        </w:rPr>
        <w:t> </w:t>
      </w:r>
      <w:r w:rsidRPr="00356892">
        <w:rPr>
          <w:rFonts w:ascii="仿宋" w:eastAsia="仿宋" w:hAnsi="仿宋" w:cs="宋体" w:hint="eastAsia"/>
          <w:color w:val="333333"/>
          <w:kern w:val="0"/>
          <w:sz w:val="32"/>
          <w:szCs w:val="32"/>
        </w:rPr>
        <w:t>本规定由国家质量监督检验检疫总局、信息产业部按职能分工负责解释。</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w:t>
      </w:r>
      <w:r w:rsidRPr="00356892">
        <w:rPr>
          <w:rFonts w:ascii="黑体" w:eastAsia="黑体" w:hAnsi="黑体" w:cs="宋体" w:hint="eastAsia"/>
          <w:color w:val="333333"/>
          <w:kern w:val="0"/>
          <w:sz w:val="32"/>
          <w:szCs w:val="32"/>
        </w:rPr>
        <w:t>第三十一条</w:t>
      </w:r>
      <w:r w:rsidRPr="00356892">
        <w:rPr>
          <w:rFonts w:ascii="宋体" w:eastAsia="宋体" w:hAnsi="宋体" w:cs="宋体" w:hint="eastAsia"/>
          <w:color w:val="333333"/>
          <w:kern w:val="0"/>
          <w:sz w:val="32"/>
          <w:szCs w:val="32"/>
        </w:rPr>
        <w:t> </w:t>
      </w:r>
      <w:r w:rsidRPr="00356892">
        <w:rPr>
          <w:rFonts w:ascii="仿宋" w:eastAsia="仿宋" w:hAnsi="仿宋" w:cs="宋体" w:hint="eastAsia"/>
          <w:color w:val="333333"/>
          <w:kern w:val="0"/>
          <w:sz w:val="32"/>
          <w:szCs w:val="32"/>
        </w:rPr>
        <w:t>本规定自2002年9月1日起施行。</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宋体" w:eastAsia="宋体" w:hAnsi="宋体" w:cs="宋体" w:hint="eastAsia"/>
          <w:color w:val="333333"/>
          <w:kern w:val="0"/>
          <w:sz w:val="32"/>
          <w:szCs w:val="32"/>
        </w:rPr>
        <w:t> </w:t>
      </w:r>
    </w:p>
    <w:p w:rsidR="00356892" w:rsidRPr="00356892" w:rsidRDefault="00356892" w:rsidP="00356892">
      <w:pPr>
        <w:widowControl/>
        <w:jc w:val="left"/>
        <w:rPr>
          <w:rFonts w:ascii="宋体" w:eastAsia="宋体" w:hAnsi="宋体" w:cs="宋体"/>
          <w:kern w:val="0"/>
          <w:sz w:val="24"/>
        </w:rPr>
      </w:pPr>
      <w:r w:rsidRPr="00356892">
        <w:rPr>
          <w:rFonts w:ascii="宋体" w:eastAsia="宋体" w:hAnsi="宋体" w:cs="宋体" w:hint="eastAsia"/>
          <w:color w:val="333333"/>
          <w:kern w:val="0"/>
          <w:szCs w:val="21"/>
          <w:shd w:val="clear" w:color="auto" w:fill="FFFFFF"/>
        </w:rPr>
        <w:t> </w:t>
      </w:r>
    </w:p>
    <w:p w:rsidR="00356892" w:rsidRPr="00356892" w:rsidRDefault="00356892" w:rsidP="00356892">
      <w:pPr>
        <w:widowControl/>
        <w:shd w:val="clear" w:color="auto" w:fill="FFFFFF"/>
        <w:spacing w:line="630" w:lineRule="atLeast"/>
        <w:jc w:val="center"/>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附件1：实施三包的家用视听商品目录</w:t>
      </w:r>
    </w:p>
    <w:p w:rsidR="00356892" w:rsidRPr="00356892" w:rsidRDefault="00356892" w:rsidP="00356892">
      <w:pPr>
        <w:widowControl/>
        <w:shd w:val="clear" w:color="auto" w:fill="FFFFFF"/>
        <w:spacing w:line="630" w:lineRule="atLeast"/>
        <w:jc w:val="center"/>
        <w:rPr>
          <w:rFonts w:ascii="仿宋" w:eastAsia="仿宋" w:hAnsi="仿宋" w:cs="宋体"/>
          <w:color w:val="333333"/>
          <w:kern w:val="0"/>
          <w:sz w:val="32"/>
          <w:szCs w:val="32"/>
        </w:rPr>
      </w:pPr>
      <w:r>
        <w:rPr>
          <w:rFonts w:ascii="仿宋" w:eastAsia="仿宋" w:hAnsi="仿宋" w:cs="宋体"/>
          <w:noProof/>
          <w:color w:val="333333"/>
          <w:kern w:val="0"/>
          <w:sz w:val="32"/>
          <w:szCs w:val="32"/>
        </w:rPr>
        <w:drawing>
          <wp:inline distT="0" distB="0" distL="0" distR="0">
            <wp:extent cx="5343525" cy="2282190"/>
            <wp:effectExtent l="0" t="0" r="9525" b="3810"/>
            <wp:docPr id="7" name="图片 7" descr="http://gkml.samr.gov.cn/nsjg/zlfzj/202007/W0202111155227742970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kml.samr.gov.cn/nsjg/zlfzj/202007/W02021111552277429708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3525" cy="2282190"/>
                    </a:xfrm>
                    <a:prstGeom prst="rect">
                      <a:avLst/>
                    </a:prstGeom>
                    <a:noFill/>
                    <a:ln>
                      <a:noFill/>
                    </a:ln>
                  </pic:spPr>
                </pic:pic>
              </a:graphicData>
            </a:graphic>
          </wp:inline>
        </w:drawing>
      </w:r>
    </w:p>
    <w:p w:rsidR="00356892" w:rsidRPr="00356892" w:rsidRDefault="00356892" w:rsidP="00356892">
      <w:pPr>
        <w:widowControl/>
        <w:shd w:val="clear" w:color="auto" w:fill="FFFFFF"/>
        <w:spacing w:line="630" w:lineRule="atLeast"/>
        <w:jc w:val="center"/>
        <w:rPr>
          <w:rFonts w:ascii="仿宋" w:eastAsia="仿宋" w:hAnsi="仿宋" w:cs="宋体"/>
          <w:color w:val="333333"/>
          <w:kern w:val="0"/>
          <w:sz w:val="32"/>
          <w:szCs w:val="32"/>
        </w:rPr>
      </w:pPr>
      <w:r w:rsidRPr="00356892">
        <w:rPr>
          <w:rFonts w:ascii="宋体" w:eastAsia="宋体" w:hAnsi="宋体" w:cs="宋体" w:hint="eastAsia"/>
          <w:color w:val="333333"/>
          <w:kern w:val="0"/>
          <w:sz w:val="32"/>
          <w:szCs w:val="32"/>
        </w:rPr>
        <w:t> </w:t>
      </w:r>
    </w:p>
    <w:p w:rsidR="00356892" w:rsidRPr="00356892" w:rsidRDefault="00356892" w:rsidP="00356892">
      <w:pPr>
        <w:widowControl/>
        <w:shd w:val="clear" w:color="auto" w:fill="FFFFFF"/>
        <w:spacing w:line="630" w:lineRule="atLeast"/>
        <w:jc w:val="center"/>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附件2:《家用视听商品三包凭证》</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lastRenderedPageBreak/>
        <w:t xml:space="preserve">　　家用视听商品三包凭证是消费者享受三包权利的凭证。三包凭证应当包括下列内容，并由销售者负责填写：</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(1)家用视听商品名称、商标、型号;</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(2)家用视听商品出厂序号或批号；</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(3)商品产地；</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(4)销售单位名称、地址、邮政编码、联系电话；</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(5)销售者印章；</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(6)发货票号码；</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(7)销售日期；</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(8)安装调试日期；</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(9)消费者姓名、地址、邮政编码、联系电话；</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(10)修理单位名称、地址、电话及邮政编码；</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(11)维修记录。</w:t>
      </w:r>
    </w:p>
    <w:p w:rsidR="00356892" w:rsidRPr="00356892" w:rsidRDefault="00356892" w:rsidP="00356892">
      <w:pPr>
        <w:widowControl/>
        <w:shd w:val="clear" w:color="auto" w:fill="FFFFFF"/>
        <w:spacing w:line="630" w:lineRule="atLeast"/>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 xml:space="preserve">　　维修记录项目：送修日期、送修次数、送修故障情况、故障原因、故障处理情况、交验日期、维修人员签字。</w:t>
      </w:r>
    </w:p>
    <w:p w:rsidR="00356892" w:rsidRPr="00356892" w:rsidRDefault="00356892" w:rsidP="00356892">
      <w:pPr>
        <w:widowControl/>
        <w:shd w:val="clear" w:color="auto" w:fill="FFFFFF"/>
        <w:spacing w:line="630" w:lineRule="atLeast"/>
        <w:jc w:val="center"/>
        <w:rPr>
          <w:rFonts w:ascii="仿宋" w:eastAsia="仿宋" w:hAnsi="仿宋" w:cs="宋体"/>
          <w:color w:val="333333"/>
          <w:kern w:val="0"/>
          <w:sz w:val="32"/>
          <w:szCs w:val="32"/>
        </w:rPr>
      </w:pPr>
      <w:r w:rsidRPr="00356892">
        <w:rPr>
          <w:rFonts w:ascii="宋体" w:eastAsia="宋体" w:hAnsi="宋体" w:cs="宋体" w:hint="eastAsia"/>
          <w:color w:val="333333"/>
          <w:kern w:val="0"/>
          <w:sz w:val="32"/>
          <w:szCs w:val="32"/>
        </w:rPr>
        <w:t> </w:t>
      </w:r>
    </w:p>
    <w:p w:rsidR="00356892" w:rsidRPr="00356892" w:rsidRDefault="00356892" w:rsidP="00356892">
      <w:pPr>
        <w:widowControl/>
        <w:shd w:val="clear" w:color="auto" w:fill="FFFFFF"/>
        <w:spacing w:line="630" w:lineRule="atLeast"/>
        <w:jc w:val="center"/>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附件3：家用视盘机性能故障表</w:t>
      </w:r>
    </w:p>
    <w:p w:rsidR="00356892" w:rsidRPr="00356892" w:rsidRDefault="00356892" w:rsidP="00356892">
      <w:pPr>
        <w:widowControl/>
        <w:shd w:val="clear" w:color="auto" w:fill="FFFFFF"/>
        <w:spacing w:line="630" w:lineRule="atLeast"/>
        <w:jc w:val="center"/>
        <w:rPr>
          <w:rFonts w:ascii="仿宋" w:eastAsia="仿宋" w:hAnsi="仿宋" w:cs="宋体"/>
          <w:color w:val="333333"/>
          <w:kern w:val="0"/>
          <w:sz w:val="32"/>
          <w:szCs w:val="32"/>
        </w:rPr>
      </w:pPr>
      <w:r>
        <w:rPr>
          <w:rFonts w:ascii="仿宋" w:eastAsia="仿宋" w:hAnsi="仿宋" w:cs="宋体"/>
          <w:noProof/>
          <w:color w:val="333333"/>
          <w:kern w:val="0"/>
          <w:sz w:val="32"/>
          <w:szCs w:val="32"/>
        </w:rPr>
        <w:lastRenderedPageBreak/>
        <w:drawing>
          <wp:inline distT="0" distB="0" distL="0" distR="0">
            <wp:extent cx="5382895" cy="6059170"/>
            <wp:effectExtent l="0" t="0" r="8255" b="0"/>
            <wp:docPr id="6" name="图片 6" descr="http://gkml.samr.gov.cn/nsjg/zlfzj/202007/W0202111155227743065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kml.samr.gov.cn/nsjg/zlfzj/202007/W02021111552277430659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2895" cy="6059170"/>
                    </a:xfrm>
                    <a:prstGeom prst="rect">
                      <a:avLst/>
                    </a:prstGeom>
                    <a:noFill/>
                    <a:ln>
                      <a:noFill/>
                    </a:ln>
                  </pic:spPr>
                </pic:pic>
              </a:graphicData>
            </a:graphic>
          </wp:inline>
        </w:drawing>
      </w:r>
    </w:p>
    <w:p w:rsidR="00356892" w:rsidRPr="00356892" w:rsidRDefault="00356892" w:rsidP="00356892">
      <w:pPr>
        <w:widowControl/>
        <w:shd w:val="clear" w:color="auto" w:fill="FFFFFF"/>
        <w:spacing w:line="630" w:lineRule="atLeast"/>
        <w:jc w:val="center"/>
        <w:rPr>
          <w:rFonts w:ascii="仿宋" w:eastAsia="仿宋" w:hAnsi="仿宋" w:cs="宋体"/>
          <w:color w:val="333333"/>
          <w:kern w:val="0"/>
          <w:sz w:val="32"/>
          <w:szCs w:val="32"/>
        </w:rPr>
      </w:pPr>
      <w:r w:rsidRPr="00356892">
        <w:rPr>
          <w:rFonts w:ascii="宋体" w:eastAsia="宋体" w:hAnsi="宋体" w:cs="宋体" w:hint="eastAsia"/>
          <w:color w:val="333333"/>
          <w:kern w:val="0"/>
          <w:sz w:val="32"/>
          <w:szCs w:val="32"/>
        </w:rPr>
        <w:t> </w:t>
      </w:r>
    </w:p>
    <w:p w:rsidR="00356892" w:rsidRPr="00356892" w:rsidRDefault="00356892" w:rsidP="00356892">
      <w:pPr>
        <w:widowControl/>
        <w:shd w:val="clear" w:color="auto" w:fill="FFFFFF"/>
        <w:spacing w:line="630" w:lineRule="atLeast"/>
        <w:jc w:val="center"/>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附件4：家用音频功率放大器性能故障表</w:t>
      </w:r>
    </w:p>
    <w:p w:rsidR="00356892" w:rsidRPr="00356892" w:rsidRDefault="00356892" w:rsidP="00356892">
      <w:pPr>
        <w:widowControl/>
        <w:shd w:val="clear" w:color="auto" w:fill="FFFFFF"/>
        <w:spacing w:line="630" w:lineRule="atLeast"/>
        <w:jc w:val="center"/>
        <w:rPr>
          <w:rFonts w:ascii="仿宋" w:eastAsia="仿宋" w:hAnsi="仿宋" w:cs="宋体"/>
          <w:color w:val="333333"/>
          <w:kern w:val="0"/>
          <w:sz w:val="32"/>
          <w:szCs w:val="32"/>
        </w:rPr>
      </w:pPr>
      <w:r>
        <w:rPr>
          <w:rFonts w:ascii="仿宋" w:eastAsia="仿宋" w:hAnsi="仿宋" w:cs="宋体"/>
          <w:noProof/>
          <w:color w:val="333333"/>
          <w:kern w:val="0"/>
          <w:sz w:val="32"/>
          <w:szCs w:val="32"/>
        </w:rPr>
        <w:lastRenderedPageBreak/>
        <w:drawing>
          <wp:inline distT="0" distB="0" distL="0" distR="0">
            <wp:extent cx="5375275" cy="8515985"/>
            <wp:effectExtent l="0" t="0" r="0" b="0"/>
            <wp:docPr id="3" name="图片 3" descr="http://gkml.samr.gov.cn/nsjg/zlfzj/202007/W020211115522774302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kml.samr.gov.cn/nsjg/zlfzj/202007/W02021111552277430221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5275" cy="8515985"/>
                    </a:xfrm>
                    <a:prstGeom prst="rect">
                      <a:avLst/>
                    </a:prstGeom>
                    <a:noFill/>
                    <a:ln>
                      <a:noFill/>
                    </a:ln>
                  </pic:spPr>
                </pic:pic>
              </a:graphicData>
            </a:graphic>
          </wp:inline>
        </w:drawing>
      </w:r>
    </w:p>
    <w:p w:rsidR="00356892" w:rsidRPr="00356892" w:rsidRDefault="00356892" w:rsidP="00356892">
      <w:pPr>
        <w:widowControl/>
        <w:shd w:val="clear" w:color="auto" w:fill="FFFFFF"/>
        <w:spacing w:line="630" w:lineRule="atLeast"/>
        <w:jc w:val="center"/>
        <w:rPr>
          <w:rFonts w:ascii="仿宋" w:eastAsia="仿宋" w:hAnsi="仿宋" w:cs="宋体"/>
          <w:color w:val="333333"/>
          <w:kern w:val="0"/>
          <w:sz w:val="32"/>
          <w:szCs w:val="32"/>
        </w:rPr>
      </w:pPr>
      <w:r w:rsidRPr="00356892">
        <w:rPr>
          <w:rFonts w:ascii="宋体" w:eastAsia="宋体" w:hAnsi="宋体" w:cs="宋体" w:hint="eastAsia"/>
          <w:color w:val="333333"/>
          <w:kern w:val="0"/>
          <w:sz w:val="32"/>
          <w:szCs w:val="32"/>
        </w:rPr>
        <w:lastRenderedPageBreak/>
        <w:t> </w:t>
      </w:r>
    </w:p>
    <w:p w:rsidR="00356892" w:rsidRPr="00356892" w:rsidRDefault="00356892" w:rsidP="00356892">
      <w:pPr>
        <w:widowControl/>
        <w:shd w:val="clear" w:color="auto" w:fill="FFFFFF"/>
        <w:spacing w:line="630" w:lineRule="atLeast"/>
        <w:jc w:val="center"/>
        <w:rPr>
          <w:rFonts w:ascii="仿宋" w:eastAsia="仿宋" w:hAnsi="仿宋" w:cs="宋体"/>
          <w:color w:val="333333"/>
          <w:kern w:val="0"/>
          <w:sz w:val="32"/>
          <w:szCs w:val="32"/>
        </w:rPr>
      </w:pPr>
      <w:r w:rsidRPr="00356892">
        <w:rPr>
          <w:rFonts w:ascii="仿宋" w:eastAsia="仿宋" w:hAnsi="仿宋" w:cs="宋体" w:hint="eastAsia"/>
          <w:color w:val="333333"/>
          <w:kern w:val="0"/>
          <w:sz w:val="32"/>
          <w:szCs w:val="32"/>
        </w:rPr>
        <w:t>附件5：家用扬声器系统性能故障表</w:t>
      </w:r>
    </w:p>
    <w:p w:rsidR="00356892" w:rsidRPr="00356892" w:rsidRDefault="00356892" w:rsidP="00356892">
      <w:pPr>
        <w:widowControl/>
        <w:shd w:val="clear" w:color="auto" w:fill="FFFFFF"/>
        <w:spacing w:line="630" w:lineRule="atLeast"/>
        <w:jc w:val="center"/>
        <w:rPr>
          <w:rFonts w:ascii="仿宋" w:eastAsia="仿宋" w:hAnsi="仿宋" w:cs="宋体"/>
          <w:color w:val="333333"/>
          <w:kern w:val="0"/>
          <w:sz w:val="32"/>
          <w:szCs w:val="32"/>
        </w:rPr>
      </w:pPr>
      <w:r>
        <w:rPr>
          <w:rFonts w:ascii="仿宋" w:eastAsia="仿宋" w:hAnsi="仿宋" w:cs="宋体"/>
          <w:noProof/>
          <w:color w:val="333333"/>
          <w:kern w:val="0"/>
          <w:sz w:val="32"/>
          <w:szCs w:val="32"/>
        </w:rPr>
        <w:drawing>
          <wp:inline distT="0" distB="0" distL="0" distR="0">
            <wp:extent cx="5343525" cy="3991610"/>
            <wp:effectExtent l="0" t="0" r="9525" b="8890"/>
            <wp:docPr id="2" name="图片 2" descr="http://gkml.samr.gov.cn/nsjg/zlfzj/202007/W0202111155227743088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gkml.samr.gov.cn/nsjg/zlfzj/202007/W02021111552277430888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43525" cy="3991610"/>
                    </a:xfrm>
                    <a:prstGeom prst="rect">
                      <a:avLst/>
                    </a:prstGeom>
                    <a:noFill/>
                    <a:ln>
                      <a:noFill/>
                    </a:ln>
                  </pic:spPr>
                </pic:pic>
              </a:graphicData>
            </a:graphic>
          </wp:inline>
        </w:drawing>
      </w:r>
    </w:p>
    <w:p w:rsidR="00891FFC" w:rsidRDefault="00891FFC"/>
    <w:sectPr w:rsidR="00891FFC">
      <w:headerReference w:type="even" r:id="rId12"/>
      <w:headerReference w:type="default" r:id="rId13"/>
      <w:footerReference w:type="even" r:id="rId14"/>
      <w:footerReference w:type="default" r:id="rId15"/>
      <w:headerReference w:type="first" r:id="rId16"/>
      <w:footerReference w:type="first" r:id="rId17"/>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E8D" w:rsidRDefault="00FB4E8D">
      <w:r>
        <w:separator/>
      </w:r>
    </w:p>
  </w:endnote>
  <w:endnote w:type="continuationSeparator" w:id="0">
    <w:p w:rsidR="00FB4E8D" w:rsidRDefault="00FB4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F54" w:rsidRDefault="00EB6F5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01B78">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01B78">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EB6F54">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sidRPr="00EB6F54">
      <w:rPr>
        <w:rFonts w:ascii="宋体" w:eastAsia="宋体" w:hAnsi="宋体" w:cs="宋体" w:hint="eastAsia"/>
        <w:b/>
        <w:bCs/>
        <w:color w:val="005192"/>
        <w:sz w:val="28"/>
        <w:szCs w:val="44"/>
      </w:rPr>
      <w:t>国家质量监督检验检疫总局、信息产业部</w:t>
    </w:r>
    <w:r w:rsidR="00D7266E">
      <w:rPr>
        <w:rFonts w:ascii="宋体" w:eastAsia="宋体" w:hAnsi="宋体" w:cs="宋体" w:hint="eastAsia"/>
        <w:b/>
        <w:bCs/>
        <w:color w:val="005192"/>
        <w:sz w:val="28"/>
        <w:szCs w:val="44"/>
      </w:rPr>
      <w:t>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F54" w:rsidRDefault="00EB6F5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E8D" w:rsidRDefault="00FB4E8D">
      <w:r>
        <w:separator/>
      </w:r>
    </w:p>
  </w:footnote>
  <w:footnote w:type="continuationSeparator" w:id="0">
    <w:p w:rsidR="00FB4E8D" w:rsidRDefault="00FB4E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F54" w:rsidRDefault="00EB6F5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F54" w:rsidRDefault="00EB6F5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356892"/>
    <w:rsid w:val="00601B78"/>
    <w:rsid w:val="00637CAC"/>
    <w:rsid w:val="00750507"/>
    <w:rsid w:val="00891FFC"/>
    <w:rsid w:val="00915729"/>
    <w:rsid w:val="00960532"/>
    <w:rsid w:val="0099022F"/>
    <w:rsid w:val="009D125D"/>
    <w:rsid w:val="00AC5533"/>
    <w:rsid w:val="00B900B7"/>
    <w:rsid w:val="00BA7A05"/>
    <w:rsid w:val="00C26E20"/>
    <w:rsid w:val="00D7266E"/>
    <w:rsid w:val="00EB6F54"/>
    <w:rsid w:val="00F1250C"/>
    <w:rsid w:val="00FB339E"/>
    <w:rsid w:val="00FB4E8D"/>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356892"/>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35689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356892"/>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3568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62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14</Pages>
  <Words>666</Words>
  <Characters>3798</Characters>
  <Application>Microsoft Office Word</Application>
  <DocSecurity>0</DocSecurity>
  <Lines>31</Lines>
  <Paragraphs>8</Paragraphs>
  <ScaleCrop>false</ScaleCrop>
  <Company>Home</Company>
  <LinksUpToDate>false</LinksUpToDate>
  <CharactersWithSpaces>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28</cp:revision>
  <cp:lastPrinted>2021-10-26T03:30:00Z</cp:lastPrinted>
  <dcterms:created xsi:type="dcterms:W3CDTF">2021-09-09T02:41:00Z</dcterms:created>
  <dcterms:modified xsi:type="dcterms:W3CDTF">2021-11-15T06:54:00Z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