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EFB" w:rsidRPr="00AC6568" w:rsidRDefault="00463A53">
      <w:pPr>
        <w:widowControl/>
        <w:spacing w:line="594" w:lineRule="exact"/>
        <w:rPr>
          <w:rFonts w:eastAsia="黑体"/>
          <w:bCs/>
          <w:color w:val="000000"/>
          <w:spacing w:val="4"/>
          <w:sz w:val="32"/>
          <w:szCs w:val="32"/>
        </w:rPr>
      </w:pPr>
      <w:r w:rsidRPr="00AC6568">
        <w:rPr>
          <w:rFonts w:eastAsia="黑体"/>
          <w:bCs/>
          <w:color w:val="000000"/>
          <w:spacing w:val="4"/>
          <w:sz w:val="32"/>
          <w:szCs w:val="32"/>
        </w:rPr>
        <w:t>附件</w:t>
      </w:r>
      <w:r w:rsidRPr="00AC6568">
        <w:rPr>
          <w:rFonts w:eastAsia="黑体"/>
          <w:bCs/>
          <w:color w:val="000000"/>
          <w:spacing w:val="4"/>
          <w:sz w:val="32"/>
          <w:szCs w:val="32"/>
        </w:rPr>
        <w:t>3</w:t>
      </w:r>
    </w:p>
    <w:p w:rsidR="009B4EFB" w:rsidRPr="00AC6568" w:rsidRDefault="00463A53">
      <w:pPr>
        <w:spacing w:line="594" w:lineRule="exact"/>
        <w:jc w:val="center"/>
        <w:rPr>
          <w:rFonts w:eastAsia="方正小标宋简体"/>
          <w:color w:val="000000"/>
          <w:spacing w:val="-4"/>
          <w:sz w:val="44"/>
          <w:szCs w:val="44"/>
        </w:rPr>
      </w:pPr>
      <w:r w:rsidRPr="00AC6568">
        <w:rPr>
          <w:rFonts w:eastAsia="方正小标宋简体"/>
          <w:color w:val="000000"/>
          <w:spacing w:val="-4"/>
          <w:sz w:val="44"/>
          <w:szCs w:val="44"/>
        </w:rPr>
        <w:t>农业生产资料抽查结果分析</w:t>
      </w:r>
    </w:p>
    <w:p w:rsidR="009B4EFB" w:rsidRPr="00AC6568" w:rsidRDefault="009B4EFB">
      <w:pPr>
        <w:spacing w:line="594" w:lineRule="exact"/>
        <w:jc w:val="center"/>
        <w:rPr>
          <w:rFonts w:eastAsia="方正小标宋简体"/>
          <w:color w:val="000000"/>
          <w:spacing w:val="-4"/>
          <w:sz w:val="44"/>
          <w:szCs w:val="44"/>
        </w:rPr>
      </w:pPr>
    </w:p>
    <w:p w:rsidR="009B4EFB" w:rsidRPr="00AC6568" w:rsidRDefault="00463A53">
      <w:pPr>
        <w:spacing w:line="594" w:lineRule="exact"/>
        <w:ind w:firstLineChars="200" w:firstLine="592"/>
        <w:rPr>
          <w:rFonts w:eastAsia="仿宋_GB2312"/>
          <w:color w:val="000000"/>
          <w:spacing w:val="-4"/>
          <w:sz w:val="32"/>
          <w:szCs w:val="32"/>
        </w:rPr>
      </w:pPr>
      <w:r w:rsidRPr="00AC6568">
        <w:rPr>
          <w:rFonts w:eastAsia="仿宋_GB2312"/>
          <w:spacing w:val="-12"/>
          <w:sz w:val="32"/>
          <w:szCs w:val="32"/>
        </w:rPr>
        <w:t>全年抽查</w:t>
      </w:r>
      <w:r w:rsidRPr="00AC6568">
        <w:rPr>
          <w:rFonts w:eastAsia="仿宋_GB2312"/>
          <w:spacing w:val="-12"/>
          <w:sz w:val="32"/>
          <w:szCs w:val="32"/>
        </w:rPr>
        <w:t>3</w:t>
      </w:r>
      <w:r w:rsidRPr="00AC6568">
        <w:rPr>
          <w:rFonts w:eastAsia="仿宋_GB2312"/>
          <w:spacing w:val="-12"/>
          <w:sz w:val="32"/>
          <w:szCs w:val="32"/>
        </w:rPr>
        <w:t>种</w:t>
      </w:r>
      <w:r w:rsidRPr="00AC6568">
        <w:rPr>
          <w:rFonts w:eastAsia="仿宋_GB2312"/>
          <w:spacing w:val="-12"/>
          <w:sz w:val="32"/>
          <w:szCs w:val="32"/>
        </w:rPr>
        <w:t>1016</w:t>
      </w:r>
      <w:r w:rsidRPr="00AC6568">
        <w:rPr>
          <w:rFonts w:eastAsia="仿宋_GB2312"/>
          <w:spacing w:val="-12"/>
          <w:sz w:val="32"/>
          <w:szCs w:val="32"/>
        </w:rPr>
        <w:t>家企业生产的</w:t>
      </w:r>
      <w:r w:rsidRPr="00AC6568">
        <w:rPr>
          <w:rFonts w:eastAsia="仿宋_GB2312"/>
          <w:spacing w:val="-12"/>
          <w:sz w:val="32"/>
          <w:szCs w:val="32"/>
        </w:rPr>
        <w:t>1091</w:t>
      </w:r>
      <w:r w:rsidRPr="00AC6568">
        <w:rPr>
          <w:rFonts w:eastAsia="仿宋_GB2312"/>
          <w:spacing w:val="-12"/>
          <w:sz w:val="32"/>
          <w:szCs w:val="32"/>
        </w:rPr>
        <w:t>批次产品，批次不合格发现率为</w:t>
      </w:r>
      <w:r w:rsidRPr="00AC6568">
        <w:rPr>
          <w:rFonts w:eastAsia="仿宋_GB2312"/>
          <w:spacing w:val="-12"/>
          <w:sz w:val="32"/>
          <w:szCs w:val="32"/>
        </w:rPr>
        <w:t>12.5%</w:t>
      </w:r>
      <w:r w:rsidRPr="00AC6568">
        <w:rPr>
          <w:rFonts w:eastAsia="仿宋_GB2312"/>
          <w:spacing w:val="-12"/>
          <w:sz w:val="32"/>
          <w:szCs w:val="32"/>
        </w:rPr>
        <w:t>，比</w:t>
      </w:r>
      <w:r w:rsidRPr="00AC6568">
        <w:rPr>
          <w:rFonts w:eastAsia="仿宋_GB2312"/>
          <w:spacing w:val="-12"/>
          <w:sz w:val="32"/>
          <w:szCs w:val="32"/>
        </w:rPr>
        <w:t>2019</w:t>
      </w:r>
      <w:r w:rsidRPr="00AC6568">
        <w:rPr>
          <w:rFonts w:eastAsia="仿宋_GB2312"/>
          <w:spacing w:val="-12"/>
          <w:sz w:val="32"/>
          <w:szCs w:val="32"/>
        </w:rPr>
        <w:t>年上升了</w:t>
      </w:r>
      <w:r w:rsidRPr="00AC6568">
        <w:rPr>
          <w:rFonts w:eastAsia="仿宋_GB2312"/>
          <w:spacing w:val="-12"/>
          <w:sz w:val="32"/>
          <w:szCs w:val="32"/>
        </w:rPr>
        <w:t>2.9</w:t>
      </w:r>
      <w:r w:rsidRPr="00AC6568">
        <w:rPr>
          <w:rFonts w:eastAsia="仿宋_GB2312"/>
          <w:spacing w:val="-12"/>
          <w:sz w:val="32"/>
          <w:szCs w:val="32"/>
        </w:rPr>
        <w:t>个百分点。</w:t>
      </w:r>
      <w:r w:rsidRPr="00AC6568">
        <w:rPr>
          <w:rFonts w:eastAsia="仿宋_GB2312"/>
          <w:color w:val="000000"/>
          <w:spacing w:val="-4"/>
          <w:sz w:val="32"/>
          <w:szCs w:val="32"/>
        </w:rPr>
        <w:t>其中，滴灌带产品批次不合格发现率大于</w:t>
      </w:r>
      <w:r w:rsidRPr="00AC6568">
        <w:rPr>
          <w:rFonts w:eastAsia="仿宋_GB2312"/>
          <w:color w:val="000000"/>
          <w:spacing w:val="-4"/>
          <w:sz w:val="32"/>
          <w:szCs w:val="32"/>
        </w:rPr>
        <w:t>20%</w:t>
      </w:r>
      <w:r w:rsidRPr="00AC6568">
        <w:rPr>
          <w:rFonts w:eastAsia="仿宋_GB2312"/>
          <w:color w:val="000000"/>
          <w:spacing w:val="-4"/>
          <w:sz w:val="32"/>
          <w:szCs w:val="32"/>
        </w:rPr>
        <w:t>，</w:t>
      </w:r>
      <w:r w:rsidRPr="00AC6568">
        <w:rPr>
          <w:rFonts w:eastAsia="仿宋_GB2312"/>
          <w:spacing w:val="-4"/>
          <w:sz w:val="32"/>
          <w:szCs w:val="32"/>
        </w:rPr>
        <w:t>主要不合格</w:t>
      </w:r>
      <w:r w:rsidRPr="00AC6568">
        <w:rPr>
          <w:rFonts w:eastAsia="仿宋_GB2312"/>
          <w:color w:val="000000"/>
          <w:spacing w:val="-4"/>
          <w:sz w:val="32"/>
          <w:szCs w:val="32"/>
        </w:rPr>
        <w:t>项目是流量均匀性、氧化诱导时间、耐拉拔性能、炭黑含量等，产生质量问题的主要原因，一是个别企业为降低成本，增加回收料使用比例或使用老化严重的再生料；二是滴灌带产品新国标中增加了氧化诱导时间技术要求，部分企业未及时改良原材料配方。复混肥料</w:t>
      </w:r>
      <w:r w:rsidRPr="00AC6568">
        <w:rPr>
          <w:rFonts w:eastAsia="仿宋_GB2312"/>
          <w:spacing w:val="-4"/>
          <w:sz w:val="32"/>
          <w:szCs w:val="32"/>
        </w:rPr>
        <w:t>主要不合格</w:t>
      </w:r>
      <w:r w:rsidRPr="00AC6568">
        <w:rPr>
          <w:rFonts w:eastAsia="仿宋_GB2312"/>
          <w:color w:val="000000"/>
          <w:spacing w:val="-4"/>
          <w:sz w:val="32"/>
          <w:szCs w:val="32"/>
        </w:rPr>
        <w:t>项目是包装标识、氯离子、总养分等，产生质量问题的主要原因，</w:t>
      </w:r>
      <w:bookmarkStart w:id="0" w:name="_Hlk70356681"/>
      <w:r w:rsidR="00555D04" w:rsidRPr="00AC6568">
        <w:rPr>
          <w:rFonts w:eastAsia="仿宋_GB2312"/>
          <w:color w:val="000000"/>
          <w:spacing w:val="-4"/>
          <w:sz w:val="32"/>
          <w:szCs w:val="32"/>
        </w:rPr>
        <w:t>一是部分复混肥料企业未按标准要求在包装容器上</w:t>
      </w:r>
      <w:r w:rsidR="00555D04" w:rsidRPr="00AC6568">
        <w:rPr>
          <w:rFonts w:eastAsia="仿宋_GB2312" w:hint="eastAsia"/>
          <w:color w:val="000000"/>
          <w:spacing w:val="-4"/>
          <w:sz w:val="32"/>
          <w:szCs w:val="32"/>
        </w:rPr>
        <w:t>正确</w:t>
      </w:r>
      <w:r w:rsidR="00555D04" w:rsidRPr="00AC6568">
        <w:rPr>
          <w:rFonts w:eastAsia="仿宋_GB2312"/>
          <w:color w:val="000000"/>
          <w:spacing w:val="-4"/>
          <w:sz w:val="32"/>
          <w:szCs w:val="32"/>
        </w:rPr>
        <w:t>标注</w:t>
      </w:r>
      <w:r w:rsidR="00555D04" w:rsidRPr="00AC6568">
        <w:rPr>
          <w:rFonts w:eastAsia="仿宋_GB2312" w:hint="eastAsia"/>
          <w:color w:val="000000"/>
          <w:spacing w:val="-4"/>
          <w:sz w:val="32"/>
          <w:szCs w:val="32"/>
        </w:rPr>
        <w:t>产品包含氯离子的情况</w:t>
      </w:r>
      <w:bookmarkEnd w:id="0"/>
      <w:r w:rsidR="00555D04" w:rsidRPr="00AC6568">
        <w:rPr>
          <w:rFonts w:eastAsia="仿宋_GB2312"/>
          <w:color w:val="000000"/>
          <w:spacing w:val="-4"/>
          <w:sz w:val="32"/>
          <w:szCs w:val="32"/>
        </w:rPr>
        <w:t>；</w:t>
      </w:r>
      <w:bookmarkStart w:id="1" w:name="_Hlk70356727"/>
      <w:r w:rsidR="00555D04" w:rsidRPr="00AC6568">
        <w:rPr>
          <w:rFonts w:eastAsia="仿宋_GB2312"/>
          <w:color w:val="000000"/>
          <w:spacing w:val="-4"/>
          <w:sz w:val="32"/>
          <w:szCs w:val="32"/>
        </w:rPr>
        <w:t>二是</w:t>
      </w:r>
      <w:r w:rsidR="00555D04" w:rsidRPr="00AC6568">
        <w:rPr>
          <w:rFonts w:eastAsia="仿宋_GB2312" w:hint="eastAsia"/>
          <w:color w:val="000000"/>
          <w:spacing w:val="-4"/>
          <w:sz w:val="32"/>
          <w:szCs w:val="32"/>
        </w:rPr>
        <w:t>部分</w:t>
      </w:r>
      <w:r w:rsidR="00555D04" w:rsidRPr="00AC6568">
        <w:rPr>
          <w:rFonts w:eastAsia="仿宋_GB2312"/>
          <w:color w:val="000000"/>
          <w:spacing w:val="-4"/>
          <w:sz w:val="32"/>
          <w:szCs w:val="32"/>
        </w:rPr>
        <w:t>有</w:t>
      </w:r>
      <w:r w:rsidR="00555D04" w:rsidRPr="00AC6568">
        <w:rPr>
          <w:rFonts w:eastAsia="仿宋_GB2312"/>
          <w:color w:val="000000"/>
          <w:spacing w:val="-4"/>
          <w:sz w:val="32"/>
          <w:szCs w:val="32"/>
        </w:rPr>
        <w:t>“</w:t>
      </w:r>
      <w:r w:rsidR="00555D04" w:rsidRPr="00AC6568">
        <w:rPr>
          <w:rFonts w:eastAsia="仿宋_GB2312"/>
          <w:color w:val="000000"/>
          <w:spacing w:val="-4"/>
          <w:sz w:val="32"/>
          <w:szCs w:val="32"/>
        </w:rPr>
        <w:t>含氯（高氯）</w:t>
      </w:r>
      <w:r w:rsidR="00555D04" w:rsidRPr="00AC6568">
        <w:rPr>
          <w:rFonts w:eastAsia="仿宋_GB2312"/>
          <w:color w:val="000000"/>
          <w:spacing w:val="-4"/>
          <w:sz w:val="32"/>
          <w:szCs w:val="32"/>
        </w:rPr>
        <w:t>”</w:t>
      </w:r>
      <w:r w:rsidR="00555D04" w:rsidRPr="00AC6568">
        <w:rPr>
          <w:rFonts w:eastAsia="仿宋_GB2312"/>
          <w:color w:val="000000"/>
          <w:spacing w:val="-4"/>
          <w:sz w:val="32"/>
          <w:szCs w:val="32"/>
        </w:rPr>
        <w:t>标识的产品</w:t>
      </w:r>
      <w:r w:rsidR="00555D04" w:rsidRPr="00AC6568">
        <w:rPr>
          <w:rFonts w:eastAsia="仿宋_GB2312" w:hint="eastAsia"/>
          <w:color w:val="000000"/>
          <w:spacing w:val="-4"/>
          <w:sz w:val="32"/>
          <w:szCs w:val="32"/>
        </w:rPr>
        <w:t>，未按标准要求</w:t>
      </w:r>
      <w:r w:rsidR="00555D04" w:rsidRPr="00AC6568">
        <w:rPr>
          <w:rFonts w:eastAsia="仿宋_GB2312"/>
          <w:color w:val="000000"/>
          <w:spacing w:val="-4"/>
          <w:sz w:val="32"/>
          <w:szCs w:val="32"/>
        </w:rPr>
        <w:t>在包装容器上标明产品的适用作物品种和</w:t>
      </w:r>
      <w:r w:rsidR="00555D04" w:rsidRPr="00AC6568">
        <w:rPr>
          <w:rFonts w:eastAsia="仿宋_GB2312"/>
          <w:color w:val="000000"/>
          <w:spacing w:val="-4"/>
          <w:sz w:val="32"/>
          <w:szCs w:val="32"/>
        </w:rPr>
        <w:t>“</w:t>
      </w:r>
      <w:r w:rsidR="00555D04" w:rsidRPr="00AC6568">
        <w:rPr>
          <w:rFonts w:eastAsia="仿宋_GB2312"/>
          <w:color w:val="000000"/>
          <w:spacing w:val="-4"/>
          <w:sz w:val="32"/>
          <w:szCs w:val="32"/>
        </w:rPr>
        <w:t>使用不当会对作物造成伤害</w:t>
      </w:r>
      <w:r w:rsidR="00555D04" w:rsidRPr="00AC6568">
        <w:rPr>
          <w:rFonts w:eastAsia="仿宋_GB2312"/>
          <w:color w:val="000000"/>
          <w:spacing w:val="-4"/>
          <w:sz w:val="32"/>
          <w:szCs w:val="32"/>
        </w:rPr>
        <w:t>”</w:t>
      </w:r>
      <w:r w:rsidR="00555D04" w:rsidRPr="00AC6568">
        <w:rPr>
          <w:rFonts w:eastAsia="仿宋_GB2312"/>
          <w:color w:val="000000"/>
          <w:spacing w:val="-4"/>
          <w:sz w:val="32"/>
          <w:szCs w:val="32"/>
        </w:rPr>
        <w:t>的警示语</w:t>
      </w:r>
      <w:bookmarkEnd w:id="1"/>
      <w:r w:rsidR="00555D04" w:rsidRPr="00AC6568">
        <w:rPr>
          <w:rFonts w:eastAsia="仿宋_GB2312"/>
          <w:color w:val="000000"/>
          <w:spacing w:val="-4"/>
          <w:sz w:val="32"/>
          <w:szCs w:val="32"/>
        </w:rPr>
        <w:t>；三是部分企业在配料时未按照规定准确计量原</w:t>
      </w:r>
      <w:r w:rsidR="00555D04" w:rsidRPr="00AC6568">
        <w:rPr>
          <w:rFonts w:eastAsia="仿宋_GB2312" w:hint="eastAsia"/>
          <w:color w:val="000000"/>
          <w:spacing w:val="-4"/>
          <w:sz w:val="32"/>
          <w:szCs w:val="32"/>
        </w:rPr>
        <w:t>材</w:t>
      </w:r>
      <w:r w:rsidR="00555D04" w:rsidRPr="00AC6568">
        <w:rPr>
          <w:rFonts w:eastAsia="仿宋_GB2312"/>
          <w:color w:val="000000"/>
          <w:spacing w:val="-4"/>
          <w:sz w:val="32"/>
          <w:szCs w:val="32"/>
        </w:rPr>
        <w:t>料，未对原材料进行验收，</w:t>
      </w:r>
      <w:r w:rsidR="00555D04" w:rsidRPr="00AC6568">
        <w:rPr>
          <w:rFonts w:eastAsia="仿宋_GB2312" w:hint="eastAsia"/>
          <w:color w:val="000000"/>
          <w:spacing w:val="-4"/>
          <w:sz w:val="32"/>
          <w:szCs w:val="32"/>
        </w:rPr>
        <w:t>或者</w:t>
      </w:r>
      <w:r w:rsidR="00555D04" w:rsidRPr="00AC6568">
        <w:rPr>
          <w:rFonts w:eastAsia="仿宋_GB2312"/>
          <w:color w:val="000000"/>
          <w:spacing w:val="-4"/>
          <w:sz w:val="32"/>
          <w:szCs w:val="32"/>
        </w:rPr>
        <w:t>忽略实际生产中的损耗，最终造成养分含量不合格</w:t>
      </w:r>
      <w:r w:rsidRPr="00AC6568">
        <w:rPr>
          <w:rFonts w:eastAsia="仿宋_GB2312"/>
          <w:sz w:val="32"/>
          <w:szCs w:val="32"/>
        </w:rPr>
        <w:t>。</w:t>
      </w:r>
      <w:r w:rsidRPr="00AC6568">
        <w:rPr>
          <w:rFonts w:eastAsia="仿宋_GB2312"/>
          <w:color w:val="000000"/>
          <w:spacing w:val="-4"/>
          <w:sz w:val="32"/>
          <w:szCs w:val="32"/>
        </w:rPr>
        <w:t>泵的</w:t>
      </w:r>
      <w:r w:rsidRPr="00AC6568">
        <w:rPr>
          <w:rFonts w:eastAsia="仿宋_GB2312"/>
          <w:spacing w:val="-4"/>
          <w:sz w:val="32"/>
          <w:szCs w:val="32"/>
        </w:rPr>
        <w:t>主要不合格</w:t>
      </w:r>
      <w:r w:rsidRPr="00AC6568">
        <w:rPr>
          <w:rFonts w:eastAsia="仿宋_GB2312"/>
          <w:color w:val="000000"/>
          <w:spacing w:val="-4"/>
          <w:sz w:val="32"/>
          <w:szCs w:val="32"/>
        </w:rPr>
        <w:t>项目是规定点流量与扬程、效率等，产生质量问题的主要原因，</w:t>
      </w:r>
      <w:r w:rsidR="00555D04" w:rsidRPr="00AC6568">
        <w:rPr>
          <w:rFonts w:eastAsia="仿宋_GB2312"/>
          <w:color w:val="000000"/>
          <w:spacing w:val="-4"/>
          <w:sz w:val="32"/>
          <w:szCs w:val="32"/>
        </w:rPr>
        <w:t>一是部分泵企业在标注产品的规定点流量与扬程信息时，进行了虚标，导致实际检测值不符合产品所标注的质量要求</w:t>
      </w:r>
      <w:r w:rsidRPr="00AC6568">
        <w:rPr>
          <w:rFonts w:eastAsia="仿宋_GB2312"/>
          <w:sz w:val="32"/>
          <w:szCs w:val="32"/>
        </w:rPr>
        <w:t>；二是部分泵企业为节省成本，在其产品上采用了质量较差的配套电机，导致产品的效率不达标。</w:t>
      </w:r>
    </w:p>
    <w:p w:rsidR="009B4EFB" w:rsidRPr="00AC6568" w:rsidRDefault="00463A53">
      <w:pPr>
        <w:widowControl/>
        <w:spacing w:line="360" w:lineRule="auto"/>
        <w:jc w:val="center"/>
        <w:rPr>
          <w:rFonts w:eastAsia="仿宋_GB2312"/>
          <w:color w:val="000000"/>
          <w:spacing w:val="-4"/>
          <w:sz w:val="32"/>
          <w:szCs w:val="32"/>
        </w:rPr>
      </w:pPr>
      <w:r w:rsidRPr="00AC6568">
        <w:rPr>
          <w:rFonts w:eastAsia="仿宋_GB2312"/>
          <w:noProof/>
          <w:color w:val="000000"/>
          <w:spacing w:val="-4"/>
          <w:sz w:val="32"/>
          <w:szCs w:val="32"/>
        </w:rPr>
        <w:lastRenderedPageBreak/>
        <w:drawing>
          <wp:inline distT="0" distB="0" distL="114300" distR="114300">
            <wp:extent cx="4907915" cy="2688590"/>
            <wp:effectExtent l="0" t="0" r="6985" b="1651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7915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FB" w:rsidRDefault="00463A53">
      <w:pPr>
        <w:widowControl/>
        <w:spacing w:line="360" w:lineRule="auto"/>
        <w:jc w:val="center"/>
        <w:rPr>
          <w:rFonts w:eastAsia="仿宋_GB2312"/>
          <w:color w:val="000000"/>
          <w:spacing w:val="-4"/>
          <w:sz w:val="32"/>
          <w:szCs w:val="32"/>
        </w:rPr>
      </w:pPr>
      <w:r w:rsidRPr="00AC6568">
        <w:rPr>
          <w:rFonts w:eastAsia="黑体"/>
          <w:sz w:val="28"/>
          <w:szCs w:val="28"/>
        </w:rPr>
        <w:t>近五年农业生产资料批次不合格发现率</w:t>
      </w:r>
      <w:bookmarkStart w:id="2" w:name="_GoBack"/>
      <w:bookmarkEnd w:id="2"/>
    </w:p>
    <w:p w:rsidR="009B4EFB" w:rsidRDefault="009B4EFB"/>
    <w:sectPr w:rsidR="009B4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660AB5"/>
    <w:rsid w:val="00463A53"/>
    <w:rsid w:val="00555D04"/>
    <w:rsid w:val="009B4EFB"/>
    <w:rsid w:val="00AC6568"/>
    <w:rsid w:val="4766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815B09-3447-454F-AE03-60AF7506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55D04"/>
    <w:rPr>
      <w:sz w:val="18"/>
      <w:szCs w:val="18"/>
    </w:rPr>
  </w:style>
  <w:style w:type="character" w:customStyle="1" w:styleId="a4">
    <w:name w:val="批注框文本 字符"/>
    <w:basedOn w:val="a0"/>
    <w:link w:val="a3"/>
    <w:rsid w:val="00555D0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易祥榕</dc:creator>
  <cp:lastModifiedBy>bujn</cp:lastModifiedBy>
  <cp:revision>4</cp:revision>
  <dcterms:created xsi:type="dcterms:W3CDTF">2021-04-20T00:38:00Z</dcterms:created>
  <dcterms:modified xsi:type="dcterms:W3CDTF">2021-04-26T12:20:00Z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