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862" w:rsidRPr="007553E9" w:rsidRDefault="00DF3368">
      <w:pPr>
        <w:widowControl/>
        <w:spacing w:line="594" w:lineRule="exact"/>
        <w:rPr>
          <w:rFonts w:eastAsia="黑体"/>
          <w:bCs/>
          <w:color w:val="000000"/>
          <w:spacing w:val="4"/>
          <w:sz w:val="32"/>
          <w:szCs w:val="32"/>
        </w:rPr>
      </w:pPr>
      <w:r>
        <w:rPr>
          <w:rFonts w:eastAsia="黑体"/>
          <w:bCs/>
          <w:color w:val="000000"/>
          <w:spacing w:val="4"/>
          <w:sz w:val="32"/>
          <w:szCs w:val="32"/>
        </w:rPr>
        <w:t>附件</w:t>
      </w:r>
      <w:r w:rsidRPr="007553E9">
        <w:rPr>
          <w:rFonts w:eastAsia="黑体"/>
          <w:bCs/>
          <w:color w:val="000000"/>
          <w:spacing w:val="4"/>
          <w:sz w:val="32"/>
          <w:szCs w:val="32"/>
        </w:rPr>
        <w:t>2</w:t>
      </w:r>
    </w:p>
    <w:p w:rsidR="00A63862" w:rsidRPr="007553E9" w:rsidRDefault="00DF3368">
      <w:pPr>
        <w:widowControl/>
        <w:spacing w:line="594" w:lineRule="exact"/>
        <w:jc w:val="center"/>
        <w:rPr>
          <w:rFonts w:eastAsia="方正小标宋简体"/>
          <w:spacing w:val="-4"/>
          <w:sz w:val="44"/>
          <w:szCs w:val="44"/>
        </w:rPr>
      </w:pPr>
      <w:r w:rsidRPr="007553E9">
        <w:rPr>
          <w:rFonts w:eastAsia="方正小标宋简体"/>
          <w:spacing w:val="-4"/>
          <w:sz w:val="44"/>
          <w:szCs w:val="44"/>
        </w:rPr>
        <w:t>家用电器抽查结果分析</w:t>
      </w:r>
    </w:p>
    <w:p w:rsidR="00A63862" w:rsidRPr="007553E9" w:rsidRDefault="00A63862">
      <w:pPr>
        <w:widowControl/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</w:p>
    <w:p w:rsidR="00A63862" w:rsidRDefault="00DF3368">
      <w:pPr>
        <w:widowControl/>
        <w:spacing w:line="594" w:lineRule="exact"/>
        <w:ind w:firstLineChars="200" w:firstLine="624"/>
        <w:rPr>
          <w:rFonts w:eastAsia="仿宋_GB2312"/>
          <w:color w:val="000000"/>
          <w:spacing w:val="-4"/>
          <w:sz w:val="32"/>
          <w:szCs w:val="32"/>
        </w:rPr>
      </w:pP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全年抽查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23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种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1021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家企业生产的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1119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批次产品，批次不合格发现率为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17.8%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，比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2019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年上升了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3.</w:t>
      </w:r>
      <w:r w:rsidRPr="007553E9">
        <w:rPr>
          <w:rFonts w:eastAsia="仿宋_GB2312" w:hint="eastAsia"/>
          <w:color w:val="000000"/>
          <w:spacing w:val="-4"/>
          <w:kern w:val="0"/>
          <w:sz w:val="32"/>
          <w:szCs w:val="32"/>
        </w:rPr>
        <w:t>3</w:t>
      </w:r>
      <w:r w:rsidRPr="007553E9">
        <w:rPr>
          <w:rFonts w:eastAsia="仿宋_GB2312"/>
          <w:color w:val="000000"/>
          <w:spacing w:val="-4"/>
          <w:kern w:val="0"/>
          <w:sz w:val="32"/>
          <w:szCs w:val="32"/>
        </w:rPr>
        <w:t>个百分点。其中，</w:t>
      </w:r>
      <w:r w:rsidRPr="007553E9">
        <w:rPr>
          <w:rFonts w:eastAsia="仿宋_GB2312"/>
          <w:color w:val="000000"/>
          <w:spacing w:val="-4"/>
          <w:sz w:val="32"/>
          <w:szCs w:val="32"/>
        </w:rPr>
        <w:t>彩色电视机、空气净化器、按摩器具、电热毯、电热暖手器等</w:t>
      </w:r>
      <w:r w:rsidRPr="007553E9">
        <w:rPr>
          <w:rFonts w:eastAsia="仿宋_GB2312"/>
          <w:color w:val="000000"/>
          <w:spacing w:val="-4"/>
          <w:sz w:val="32"/>
          <w:szCs w:val="32"/>
        </w:rPr>
        <w:t>5</w:t>
      </w:r>
      <w:r w:rsidRPr="007553E9">
        <w:rPr>
          <w:rFonts w:eastAsia="仿宋_GB2312"/>
          <w:color w:val="000000"/>
          <w:spacing w:val="-4"/>
          <w:sz w:val="32"/>
          <w:szCs w:val="32"/>
        </w:rPr>
        <w:t>种产品问题较为突出，批次不合格发</w:t>
      </w:r>
      <w:bookmarkStart w:id="0" w:name="_GoBack"/>
      <w:bookmarkEnd w:id="0"/>
      <w:r>
        <w:rPr>
          <w:rFonts w:eastAsia="仿宋_GB2312"/>
          <w:color w:val="000000"/>
          <w:spacing w:val="-4"/>
          <w:sz w:val="32"/>
          <w:szCs w:val="32"/>
        </w:rPr>
        <w:t>现率大于</w:t>
      </w:r>
      <w:r>
        <w:rPr>
          <w:rFonts w:eastAsia="仿宋_GB2312"/>
          <w:color w:val="000000"/>
          <w:spacing w:val="-4"/>
          <w:sz w:val="32"/>
          <w:szCs w:val="32"/>
        </w:rPr>
        <w:t>20%</w:t>
      </w:r>
      <w:r>
        <w:rPr>
          <w:rFonts w:eastAsia="仿宋_GB2312"/>
          <w:color w:val="000000"/>
          <w:spacing w:val="-4"/>
          <w:sz w:val="32"/>
          <w:szCs w:val="32"/>
        </w:rPr>
        <w:t>。家用电器存在的主要质量问题是结构、电源连接和外部软线、对触及带电部件的防护等不符合标准要求，</w:t>
      </w:r>
      <w:r>
        <w:rPr>
          <w:rFonts w:eastAsia="仿宋_GB2312"/>
          <w:spacing w:val="-4"/>
          <w:sz w:val="32"/>
          <w:szCs w:val="32"/>
        </w:rPr>
        <w:t>产生质量问题的</w:t>
      </w:r>
      <w:r>
        <w:rPr>
          <w:rFonts w:eastAsia="仿宋_GB2312"/>
          <w:color w:val="000000"/>
          <w:spacing w:val="-4"/>
          <w:sz w:val="32"/>
          <w:szCs w:val="32"/>
        </w:rPr>
        <w:t>主要原因，一是部分企业对标准的要求理解不到位，例如产品</w:t>
      </w:r>
      <w:proofErr w:type="gramStart"/>
      <w:r>
        <w:rPr>
          <w:rFonts w:eastAsia="仿宋_GB2312"/>
          <w:color w:val="000000"/>
          <w:spacing w:val="-4"/>
          <w:sz w:val="32"/>
          <w:szCs w:val="32"/>
        </w:rPr>
        <w:t>未设计</w:t>
      </w:r>
      <w:proofErr w:type="gramEnd"/>
      <w:r>
        <w:rPr>
          <w:rFonts w:eastAsia="仿宋_GB2312"/>
          <w:color w:val="000000"/>
          <w:spacing w:val="-4"/>
          <w:sz w:val="32"/>
          <w:szCs w:val="32"/>
        </w:rPr>
        <w:t>电源线夹紧装置，导致易触及带电部件；二是部分企业盲目降低成本，采购了质量不合格的电源线等配件。</w:t>
      </w:r>
    </w:p>
    <w:p w:rsidR="00A63862" w:rsidRDefault="00DF3368">
      <w:pPr>
        <w:widowControl/>
        <w:spacing w:line="360" w:lineRule="auto"/>
        <w:jc w:val="center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仿宋_GB2312"/>
          <w:noProof/>
          <w:color w:val="000000"/>
          <w:spacing w:val="-4"/>
          <w:sz w:val="32"/>
          <w:szCs w:val="32"/>
        </w:rPr>
        <w:drawing>
          <wp:inline distT="0" distB="0" distL="114300" distR="114300">
            <wp:extent cx="4907915" cy="2688590"/>
            <wp:effectExtent l="0" t="0" r="6985" b="1651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62" w:rsidRDefault="00DF3368">
      <w:pPr>
        <w:widowControl/>
        <w:spacing w:line="360" w:lineRule="auto"/>
        <w:jc w:val="center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黑体"/>
          <w:sz w:val="28"/>
          <w:szCs w:val="28"/>
        </w:rPr>
        <w:t>近五年家用电器批次不合格发现率</w:t>
      </w:r>
    </w:p>
    <w:p w:rsidR="00A63862" w:rsidRDefault="00A63862"/>
    <w:sectPr w:rsidR="00A6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EA45C9"/>
    <w:rsid w:val="007553E9"/>
    <w:rsid w:val="00A63862"/>
    <w:rsid w:val="00DF3368"/>
    <w:rsid w:val="1FE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36D16E-4422-48D7-9668-BFC59BC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易祥榕</dc:creator>
  <cp:lastModifiedBy>bujn</cp:lastModifiedBy>
  <cp:revision>3</cp:revision>
  <dcterms:created xsi:type="dcterms:W3CDTF">2021-04-20T00:36:00Z</dcterms:created>
  <dcterms:modified xsi:type="dcterms:W3CDTF">2021-04-26T12:19:00Z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