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F92" w:rsidRDefault="00D63D9A">
      <w:pPr>
        <w:widowControl/>
        <w:spacing w:line="594" w:lineRule="exact"/>
        <w:rPr>
          <w:rFonts w:eastAsia="黑体"/>
          <w:bCs/>
          <w:color w:val="000000"/>
          <w:spacing w:val="4"/>
          <w:sz w:val="32"/>
          <w:szCs w:val="32"/>
        </w:rPr>
      </w:pPr>
      <w:r>
        <w:rPr>
          <w:rFonts w:eastAsia="黑体"/>
          <w:bCs/>
          <w:color w:val="000000"/>
          <w:spacing w:val="4"/>
          <w:sz w:val="32"/>
          <w:szCs w:val="32"/>
        </w:rPr>
        <w:t>附件</w:t>
      </w:r>
      <w:r w:rsidR="00162A82">
        <w:rPr>
          <w:rFonts w:eastAsia="黑体"/>
          <w:bCs/>
          <w:color w:val="000000"/>
          <w:spacing w:val="4"/>
          <w:sz w:val="32"/>
          <w:szCs w:val="32"/>
        </w:rPr>
        <w:t>8</w:t>
      </w:r>
    </w:p>
    <w:p w:rsidR="00785F92" w:rsidRDefault="00D63D9A">
      <w:pPr>
        <w:widowControl/>
        <w:spacing w:line="594" w:lineRule="exact"/>
        <w:jc w:val="center"/>
        <w:rPr>
          <w:rFonts w:eastAsia="方正小标宋简体"/>
          <w:color w:val="000000"/>
          <w:spacing w:val="-4"/>
          <w:sz w:val="44"/>
          <w:szCs w:val="44"/>
        </w:rPr>
      </w:pPr>
      <w:r>
        <w:rPr>
          <w:rFonts w:eastAsia="方正小标宋简体"/>
          <w:color w:val="000000"/>
          <w:spacing w:val="-4"/>
          <w:sz w:val="44"/>
          <w:szCs w:val="44"/>
        </w:rPr>
        <w:t>纺织品抽查结果分析</w:t>
      </w:r>
    </w:p>
    <w:p w:rsidR="00785F92" w:rsidRDefault="00785F92">
      <w:pPr>
        <w:widowControl/>
        <w:spacing w:line="594" w:lineRule="exact"/>
        <w:jc w:val="center"/>
        <w:rPr>
          <w:rFonts w:eastAsia="方正小标宋简体"/>
          <w:color w:val="000000"/>
          <w:spacing w:val="-4"/>
          <w:sz w:val="44"/>
          <w:szCs w:val="44"/>
        </w:rPr>
      </w:pPr>
    </w:p>
    <w:p w:rsidR="00785F92" w:rsidRDefault="00D63D9A">
      <w:pPr>
        <w:widowControl/>
        <w:spacing w:line="594" w:lineRule="exact"/>
        <w:ind w:firstLineChars="200" w:firstLine="624"/>
        <w:rPr>
          <w:rFonts w:eastAsia="仿宋_GB2312"/>
          <w:color w:val="000000"/>
          <w:spacing w:val="-4"/>
          <w:sz w:val="32"/>
          <w:szCs w:val="32"/>
        </w:rPr>
      </w:pPr>
      <w:r>
        <w:rPr>
          <w:rFonts w:eastAsia="仿宋_GB2312"/>
          <w:color w:val="000000"/>
          <w:spacing w:val="-4"/>
          <w:sz w:val="32"/>
          <w:szCs w:val="32"/>
        </w:rPr>
        <w:t>全年抽查</w:t>
      </w:r>
      <w:r>
        <w:rPr>
          <w:rFonts w:eastAsia="仿宋_GB2312"/>
          <w:color w:val="000000"/>
          <w:spacing w:val="-4"/>
          <w:sz w:val="32"/>
          <w:szCs w:val="32"/>
        </w:rPr>
        <w:t>5</w:t>
      </w:r>
      <w:r>
        <w:rPr>
          <w:rFonts w:eastAsia="仿宋_GB2312"/>
          <w:color w:val="000000"/>
          <w:spacing w:val="-4"/>
          <w:sz w:val="32"/>
          <w:szCs w:val="32"/>
        </w:rPr>
        <w:t>种</w:t>
      </w:r>
      <w:r>
        <w:rPr>
          <w:rFonts w:eastAsia="仿宋_GB2312"/>
          <w:color w:val="000000"/>
          <w:spacing w:val="-4"/>
          <w:sz w:val="32"/>
          <w:szCs w:val="32"/>
        </w:rPr>
        <w:t>565</w:t>
      </w:r>
      <w:r>
        <w:rPr>
          <w:rFonts w:eastAsia="仿宋_GB2312"/>
          <w:color w:val="000000"/>
          <w:spacing w:val="-4"/>
          <w:sz w:val="32"/>
          <w:szCs w:val="32"/>
        </w:rPr>
        <w:t>家企业生产的</w:t>
      </w:r>
      <w:r>
        <w:rPr>
          <w:rFonts w:eastAsia="仿宋_GB2312"/>
          <w:color w:val="000000"/>
          <w:spacing w:val="-4"/>
          <w:sz w:val="32"/>
          <w:szCs w:val="32"/>
        </w:rPr>
        <w:t>591</w:t>
      </w:r>
      <w:r>
        <w:rPr>
          <w:rFonts w:eastAsia="仿宋_GB2312"/>
          <w:color w:val="000000"/>
          <w:spacing w:val="-4"/>
          <w:sz w:val="32"/>
          <w:szCs w:val="32"/>
        </w:rPr>
        <w:t>批次产品，批次不合格发现率为</w:t>
      </w:r>
      <w:r>
        <w:rPr>
          <w:rFonts w:eastAsia="仿宋_GB2312"/>
          <w:color w:val="000000"/>
          <w:spacing w:val="-4"/>
          <w:sz w:val="32"/>
          <w:szCs w:val="32"/>
        </w:rPr>
        <w:t>14.4%</w:t>
      </w:r>
      <w:r>
        <w:rPr>
          <w:rFonts w:eastAsia="仿宋_GB2312"/>
          <w:color w:val="000000"/>
          <w:spacing w:val="-4"/>
          <w:sz w:val="32"/>
          <w:szCs w:val="32"/>
        </w:rPr>
        <w:t>，比</w:t>
      </w:r>
      <w:r>
        <w:rPr>
          <w:rFonts w:eastAsia="仿宋_GB2312"/>
          <w:color w:val="000000"/>
          <w:spacing w:val="-4"/>
          <w:sz w:val="32"/>
          <w:szCs w:val="32"/>
        </w:rPr>
        <w:t>2019</w:t>
      </w:r>
      <w:r>
        <w:rPr>
          <w:rFonts w:eastAsia="仿宋_GB2312"/>
          <w:color w:val="000000"/>
          <w:spacing w:val="-4"/>
          <w:sz w:val="32"/>
          <w:szCs w:val="32"/>
        </w:rPr>
        <w:t>年上升了</w:t>
      </w:r>
      <w:r>
        <w:rPr>
          <w:rFonts w:eastAsia="仿宋_GB2312"/>
          <w:color w:val="000000"/>
          <w:spacing w:val="-4"/>
          <w:sz w:val="32"/>
          <w:szCs w:val="32"/>
        </w:rPr>
        <w:t>4.9</w:t>
      </w:r>
      <w:r>
        <w:rPr>
          <w:rFonts w:eastAsia="仿宋_GB2312"/>
          <w:color w:val="000000"/>
          <w:spacing w:val="-4"/>
          <w:sz w:val="32"/>
          <w:szCs w:val="32"/>
        </w:rPr>
        <w:t>个百分点。其中，皮革服装和冲锋衣产品批次不合格发现率在</w:t>
      </w:r>
      <w:r>
        <w:rPr>
          <w:rFonts w:eastAsia="仿宋_GB2312"/>
          <w:color w:val="000000"/>
          <w:spacing w:val="-4"/>
          <w:sz w:val="32"/>
          <w:szCs w:val="32"/>
        </w:rPr>
        <w:t>10%</w:t>
      </w:r>
      <w:r>
        <w:rPr>
          <w:rFonts w:eastAsia="仿宋_GB2312"/>
          <w:color w:val="000000"/>
          <w:spacing w:val="-4"/>
          <w:sz w:val="32"/>
          <w:szCs w:val="32"/>
        </w:rPr>
        <w:t>以下；床上用品和休闲服装产品</w:t>
      </w:r>
      <w:bookmarkStart w:id="0" w:name="_GoBack"/>
      <w:bookmarkEnd w:id="0"/>
      <w:r>
        <w:rPr>
          <w:rFonts w:eastAsia="仿宋_GB2312"/>
          <w:color w:val="000000"/>
          <w:spacing w:val="-4"/>
          <w:sz w:val="32"/>
          <w:szCs w:val="32"/>
        </w:rPr>
        <w:t>批次不合格发现率在</w:t>
      </w:r>
      <w:r>
        <w:rPr>
          <w:rFonts w:eastAsia="仿宋_GB2312"/>
          <w:color w:val="000000"/>
          <w:spacing w:val="-4"/>
          <w:sz w:val="32"/>
          <w:szCs w:val="32"/>
        </w:rPr>
        <w:t>10%</w:t>
      </w:r>
      <w:r>
        <w:rPr>
          <w:rFonts w:eastAsia="仿宋_GB2312"/>
          <w:color w:val="000000"/>
          <w:spacing w:val="-4"/>
          <w:sz w:val="32"/>
          <w:szCs w:val="32"/>
        </w:rPr>
        <w:t>和</w:t>
      </w:r>
      <w:r>
        <w:rPr>
          <w:rFonts w:eastAsia="仿宋_GB2312"/>
          <w:color w:val="000000"/>
          <w:spacing w:val="-4"/>
          <w:sz w:val="32"/>
          <w:szCs w:val="32"/>
        </w:rPr>
        <w:t>20%</w:t>
      </w:r>
      <w:r>
        <w:rPr>
          <w:rFonts w:eastAsia="仿宋_GB2312"/>
          <w:color w:val="000000"/>
          <w:spacing w:val="-4"/>
          <w:sz w:val="32"/>
          <w:szCs w:val="32"/>
        </w:rPr>
        <w:t>之间；羽绒服装产品批次不合格发现率大于</w:t>
      </w:r>
      <w:r>
        <w:rPr>
          <w:rFonts w:eastAsia="仿宋_GB2312"/>
          <w:color w:val="000000"/>
          <w:spacing w:val="-4"/>
          <w:sz w:val="32"/>
          <w:szCs w:val="32"/>
        </w:rPr>
        <w:t>20%</w:t>
      </w:r>
      <w:r>
        <w:rPr>
          <w:rFonts w:eastAsia="仿宋_GB2312"/>
          <w:color w:val="000000"/>
          <w:spacing w:val="-4"/>
          <w:sz w:val="32"/>
          <w:szCs w:val="32"/>
        </w:rPr>
        <w:t>。纺织品存在的主要质量问题是纤维含量不合</w:t>
      </w:r>
      <w:r w:rsidRPr="003D41EE">
        <w:rPr>
          <w:rFonts w:eastAsia="仿宋_GB2312"/>
          <w:color w:val="000000"/>
          <w:spacing w:val="-4"/>
          <w:sz w:val="32"/>
          <w:szCs w:val="32"/>
        </w:rPr>
        <w:t>格，产生质量问题的主要原因，</w:t>
      </w:r>
      <w:r w:rsidR="00A70FA4" w:rsidRPr="003D41EE">
        <w:rPr>
          <w:rFonts w:eastAsia="仿宋_GB2312" w:hint="eastAsia"/>
          <w:color w:val="000000"/>
          <w:spacing w:val="-4"/>
          <w:sz w:val="32"/>
          <w:szCs w:val="32"/>
        </w:rPr>
        <w:t>一是部分电商平台内的销售者缺乏稳定可靠的供应渠道，又没有建立有效的验货制度；二是部分生产企业缺乏有效的原料质量管控机制，对原料质量把控不严；三是部分生产企业缺少专业纤维含量检测人员与设备，仅根据经验或供货商提供的数据标注纤维含量</w:t>
      </w:r>
      <w:r w:rsidRPr="003D41EE">
        <w:rPr>
          <w:rFonts w:eastAsia="仿宋_GB2312"/>
          <w:color w:val="000000"/>
          <w:spacing w:val="-4"/>
          <w:sz w:val="32"/>
          <w:szCs w:val="32"/>
        </w:rPr>
        <w:t>。</w:t>
      </w:r>
      <w:r>
        <w:rPr>
          <w:rFonts w:eastAsia="仿宋_GB2312"/>
          <w:color w:val="000000"/>
          <w:spacing w:val="-4"/>
          <w:sz w:val="32"/>
          <w:szCs w:val="32"/>
        </w:rPr>
        <w:t xml:space="preserve"> </w:t>
      </w:r>
    </w:p>
    <w:p w:rsidR="00785F92" w:rsidRDefault="00D63D9A">
      <w:pPr>
        <w:widowControl/>
        <w:spacing w:line="360" w:lineRule="auto"/>
        <w:jc w:val="center"/>
        <w:rPr>
          <w:rFonts w:eastAsia="仿宋_GB2312"/>
          <w:color w:val="000000"/>
          <w:spacing w:val="-4"/>
          <w:sz w:val="32"/>
          <w:szCs w:val="32"/>
        </w:rPr>
      </w:pPr>
      <w:r>
        <w:rPr>
          <w:rFonts w:eastAsia="仿宋_GB2312"/>
          <w:noProof/>
          <w:color w:val="000000"/>
          <w:spacing w:val="-4"/>
          <w:sz w:val="32"/>
          <w:szCs w:val="32"/>
        </w:rPr>
        <w:drawing>
          <wp:inline distT="0" distB="0" distL="114300" distR="114300">
            <wp:extent cx="4913630" cy="2682240"/>
            <wp:effectExtent l="0" t="0" r="127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363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F92" w:rsidRDefault="00D63D9A">
      <w:pPr>
        <w:widowControl/>
        <w:spacing w:line="360" w:lineRule="auto"/>
        <w:jc w:val="center"/>
        <w:rPr>
          <w:rFonts w:eastAsia="仿宋_GB2312"/>
          <w:color w:val="000000"/>
          <w:spacing w:val="-4"/>
          <w:sz w:val="32"/>
          <w:szCs w:val="32"/>
        </w:rPr>
      </w:pPr>
      <w:r>
        <w:rPr>
          <w:rFonts w:eastAsia="黑体"/>
          <w:sz w:val="28"/>
          <w:szCs w:val="28"/>
        </w:rPr>
        <w:t>近五年纺织品批次不合格发现率</w:t>
      </w:r>
    </w:p>
    <w:p w:rsidR="00785F92" w:rsidRDefault="00785F92"/>
    <w:sectPr w:rsidR="00785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D1C4D15"/>
    <w:rsid w:val="00162A82"/>
    <w:rsid w:val="003D41EE"/>
    <w:rsid w:val="00785F92"/>
    <w:rsid w:val="00A70FA4"/>
    <w:rsid w:val="00D63D9A"/>
    <w:rsid w:val="6D1C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601B1C-03F1-44A0-A824-8E336247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易祥榕</dc:creator>
  <cp:lastModifiedBy>cnis</cp:lastModifiedBy>
  <cp:revision>5</cp:revision>
  <dcterms:created xsi:type="dcterms:W3CDTF">2021-04-20T00:36:00Z</dcterms:created>
  <dcterms:modified xsi:type="dcterms:W3CDTF">2021-04-26T14:10:00Z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