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s="Times New Roman"/>
          <w:sz w:val="44"/>
          <w:szCs w:val="44"/>
        </w:rPr>
      </w:pPr>
      <w:bookmarkStart w:id="0" w:name="_Hlk128600349"/>
      <w:r>
        <w:rPr>
          <w:rFonts w:hint="eastAsia" w:ascii="Times New Roman" w:hAnsi="Times New Roman" w:eastAsia="方正小标宋_GBK" w:cs="Times New Roman"/>
          <w:sz w:val="44"/>
          <w:szCs w:val="44"/>
        </w:rPr>
        <w:t>婴童游泳圈</w:t>
      </w:r>
      <w:bookmarkEnd w:id="0"/>
      <w:r>
        <w:rPr>
          <w:rFonts w:hint="eastAsia" w:ascii="Times New Roman" w:hAnsi="Times New Roman" w:eastAsia="方正小标宋_GBK" w:cs="Times New Roman"/>
          <w:sz w:val="44"/>
          <w:szCs w:val="44"/>
        </w:rPr>
        <w:t>消费提示</w:t>
      </w:r>
    </w:p>
    <w:p>
      <w:pPr>
        <w:spacing w:line="594" w:lineRule="exact"/>
        <w:jc w:val="center"/>
        <w:rPr>
          <w:rFonts w:ascii="方正小标宋简体" w:hAnsi="黑体" w:eastAsia="方正小标宋简体" w:cs="方正小标宋简体"/>
          <w:color w:val="000000"/>
          <w:sz w:val="44"/>
          <w:szCs w:val="44"/>
        </w:rPr>
      </w:pP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婴童游泳圈是专为1</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岁以下婴童设计，</w:t>
      </w:r>
      <w:r>
        <w:rPr>
          <w:rFonts w:hint="eastAsia"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rPr>
        <w:t>学习游泳及其他水上休闲娱乐活动</w:t>
      </w:r>
      <w:r>
        <w:rPr>
          <w:rFonts w:hint="eastAsia" w:ascii="Times New Roman" w:hAnsi="Times New Roman" w:eastAsia="仿宋_GB2312" w:cs="Times New Roman"/>
          <w:sz w:val="32"/>
          <w:szCs w:val="32"/>
          <w:lang w:eastAsia="zh-CN"/>
        </w:rPr>
        <w:t>时</w:t>
      </w:r>
      <w:r>
        <w:rPr>
          <w:rFonts w:hint="eastAsia" w:ascii="Times New Roman" w:hAnsi="Times New Roman" w:eastAsia="仿宋_GB2312" w:cs="Times New Roman"/>
          <w:sz w:val="32"/>
          <w:szCs w:val="32"/>
        </w:rPr>
        <w:t>使用的水上辅助浮力用品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消费者在购买和使用时应注意以下几点：</w:t>
      </w:r>
    </w:p>
    <w:p>
      <w:pPr>
        <w:spacing w:line="594" w:lineRule="exact"/>
        <w:ind w:firstLine="640" w:firstLineChars="200"/>
        <w:rPr>
          <w:rFonts w:ascii="Times New Roman" w:eastAsia="黑体" w:cs="黑体"/>
          <w:sz w:val="32"/>
          <w:szCs w:val="32"/>
        </w:rPr>
      </w:pPr>
      <w:r>
        <w:rPr>
          <w:rFonts w:hint="eastAsia" w:ascii="Times New Roman" w:hAnsi="Calibri" w:eastAsia="黑体" w:cs="黑体"/>
          <w:sz w:val="32"/>
          <w:szCs w:val="32"/>
        </w:rPr>
        <w:t>一、选购常识</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1.通过正规渠道购买</w:t>
      </w:r>
      <w:r>
        <w:rPr>
          <w:rFonts w:hint="eastAsia" w:ascii="Times New Roman" w:hAnsi="Times New Roman" w:eastAsia="仿宋_GB2312" w:cs="Times New Roman"/>
          <w:sz w:val="32"/>
          <w:szCs w:val="32"/>
          <w:lang w:eastAsia="zh-CN"/>
        </w:rPr>
        <w:t>游泳圈。</w:t>
      </w:r>
      <w:r>
        <w:rPr>
          <w:rFonts w:ascii="Times New Roman" w:hAnsi="Times New Roman" w:eastAsia="仿宋_GB2312" w:cs="Times New Roman"/>
          <w:sz w:val="32"/>
          <w:szCs w:val="32"/>
        </w:rPr>
        <w:t>注意查看外包装厂名、厂址、生产日期和安全警示语等是否齐全</w:t>
      </w:r>
      <w:r>
        <w:rPr>
          <w:rFonts w:hint="eastAsia" w:ascii="Times New Roman" w:hAnsi="Times New Roman" w:eastAsia="仿宋_GB2312" w:cs="Times New Roman"/>
          <w:sz w:val="32"/>
          <w:szCs w:val="32"/>
        </w:rPr>
        <w:t>，并注意</w:t>
      </w:r>
      <w:r>
        <w:rPr>
          <w:rFonts w:ascii="Times New Roman" w:hAnsi="Times New Roman" w:eastAsia="仿宋_GB2312" w:cs="Times New Roman"/>
          <w:sz w:val="32"/>
          <w:szCs w:val="32"/>
        </w:rPr>
        <w:t>索要发票等购物凭证</w:t>
      </w:r>
      <w:r>
        <w:rPr>
          <w:rFonts w:hint="eastAsia" w:ascii="Times New Roman" w:hAnsi="Times New Roman" w:eastAsia="仿宋_GB2312" w:cs="Times New Roman"/>
          <w:sz w:val="32"/>
          <w:szCs w:val="32"/>
        </w:rPr>
        <w:t>。</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.挑选合适的</w:t>
      </w:r>
      <w:r>
        <w:rPr>
          <w:rFonts w:hint="eastAsia" w:ascii="Times New Roman" w:hAnsi="Times New Roman" w:eastAsia="仿宋_GB2312" w:cs="Times New Roman"/>
          <w:sz w:val="32"/>
          <w:szCs w:val="32"/>
          <w:lang w:eastAsia="zh-CN"/>
        </w:rPr>
        <w:t>游泳圈</w:t>
      </w:r>
      <w:r>
        <w:rPr>
          <w:rFonts w:ascii="Times New Roman" w:hAnsi="Times New Roman" w:eastAsia="仿宋_GB2312" w:cs="Times New Roman"/>
          <w:sz w:val="32"/>
          <w:szCs w:val="32"/>
        </w:rPr>
        <w:t>。要根据游泳圈上标注的适用年龄、圈围、能承受的最大体重、安全警告等信息</w:t>
      </w:r>
      <w:r>
        <w:rPr>
          <w:rFonts w:hint="eastAsia" w:ascii="Times New Roman" w:hAnsi="Times New Roman" w:eastAsia="仿宋_GB2312" w:cs="Times New Roman"/>
          <w:sz w:val="32"/>
          <w:szCs w:val="32"/>
          <w:lang w:eastAsia="zh-CN"/>
        </w:rPr>
        <w:t>进行选购。</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注意查看游泳圈</w:t>
      </w:r>
      <w:r>
        <w:rPr>
          <w:rFonts w:hint="eastAsia" w:ascii="Times New Roman" w:hAnsi="Times New Roman" w:eastAsia="仿宋_GB2312" w:cs="Times New Roman"/>
          <w:sz w:val="32"/>
          <w:szCs w:val="32"/>
          <w:lang w:eastAsia="zh-CN"/>
        </w:rPr>
        <w:t>外观。如，</w:t>
      </w:r>
      <w:r>
        <w:rPr>
          <w:rFonts w:hint="eastAsia" w:ascii="Times New Roman" w:hAnsi="Times New Roman" w:eastAsia="仿宋_GB2312" w:cs="Times New Roman"/>
          <w:sz w:val="32"/>
          <w:szCs w:val="32"/>
        </w:rPr>
        <w:t>是否存在锐利或</w:t>
      </w:r>
      <w:r>
        <w:rPr>
          <w:rFonts w:ascii="Times New Roman" w:hAnsi="Times New Roman" w:eastAsia="仿宋_GB2312" w:cs="Times New Roman"/>
          <w:sz w:val="32"/>
          <w:szCs w:val="32"/>
        </w:rPr>
        <w:t>粗糙部分，以免划伤或磨破皮肤</w:t>
      </w:r>
      <w:r>
        <w:rPr>
          <w:rFonts w:hint="eastAsia" w:ascii="Times New Roman" w:hAnsi="Times New Roman" w:eastAsia="仿宋_GB2312" w:cs="Times New Roman"/>
          <w:sz w:val="32"/>
          <w:szCs w:val="32"/>
        </w:rPr>
        <w:t>；检查产品接口或粘合处并轻微拉扯，避免产品结合强度不够发生漏气；通过触摸感知产品的厚度，尽量购买材质较厚的游泳圈。</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检查游泳圈表面涂层、油墨印染情况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避免购买颜色模糊、</w:t>
      </w:r>
      <w:r>
        <w:rPr>
          <w:rFonts w:hint="eastAsia" w:ascii="Times New Roman" w:hAnsi="Times New Roman" w:eastAsia="仿宋_GB2312" w:cs="Times New Roman"/>
          <w:sz w:val="32"/>
          <w:szCs w:val="32"/>
          <w:lang w:eastAsia="zh-CN"/>
        </w:rPr>
        <w:t>印染</w:t>
      </w:r>
      <w:r>
        <w:rPr>
          <w:rFonts w:hint="eastAsia" w:ascii="Times New Roman" w:hAnsi="Times New Roman" w:eastAsia="仿宋_GB2312" w:cs="Times New Roman"/>
          <w:sz w:val="32"/>
          <w:szCs w:val="32"/>
        </w:rPr>
        <w:t>界限不清或者通过简单摩擦会脱色的产品；避免购买有异味或其他刺鼻性气味的产品。</w:t>
      </w:r>
    </w:p>
    <w:p>
      <w:pPr>
        <w:spacing w:line="594" w:lineRule="exact"/>
        <w:ind w:firstLine="640" w:firstLineChars="200"/>
        <w:rPr>
          <w:rFonts w:ascii="Times New Roman" w:hAnsi="Calibri" w:eastAsia="黑体" w:cs="黑体"/>
          <w:sz w:val="32"/>
          <w:szCs w:val="32"/>
        </w:rPr>
      </w:pPr>
      <w:r>
        <w:rPr>
          <w:rFonts w:hint="eastAsia" w:ascii="Times New Roman" w:hAnsi="Calibri" w:eastAsia="黑体" w:cs="黑体"/>
          <w:sz w:val="32"/>
          <w:szCs w:val="32"/>
        </w:rPr>
        <w:t>二、使用常识</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拆开游泳圈后，应及时将包装用的塑料袋或薄膜放置在婴童够不到的地方或直接丢弃，以免误玩造成窒息危险。</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2.充气</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不要充气过量或充入高压气体</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仔细检查游泳圈</w:t>
      </w:r>
      <w:r>
        <w:rPr>
          <w:rFonts w:hint="eastAsia" w:ascii="Times New Roman" w:hAnsi="Times New Roman" w:eastAsia="仿宋_GB2312" w:cs="Times New Roman"/>
          <w:sz w:val="32"/>
          <w:szCs w:val="32"/>
        </w:rPr>
        <w:t>气密性是否完好。</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.由于婴幼儿</w:t>
      </w:r>
      <w:r>
        <w:rPr>
          <w:rFonts w:hint="eastAsia" w:ascii="Times New Roman" w:hAnsi="Times New Roman" w:eastAsia="仿宋_GB2312" w:cs="Times New Roman"/>
          <w:sz w:val="32"/>
          <w:szCs w:val="32"/>
        </w:rPr>
        <w:t>（尤其3</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月龄以下宝宝）</w:t>
      </w:r>
      <w:r>
        <w:rPr>
          <w:rFonts w:ascii="Times New Roman" w:hAnsi="Times New Roman" w:eastAsia="仿宋_GB2312" w:cs="Times New Roman"/>
          <w:sz w:val="32"/>
          <w:szCs w:val="32"/>
        </w:rPr>
        <w:t>颈椎稳定性较差，</w:t>
      </w:r>
      <w:r>
        <w:rPr>
          <w:rFonts w:hint="eastAsia" w:ascii="Times New Roman" w:hAnsi="Times New Roman" w:eastAsia="仿宋_GB2312" w:cs="Times New Roman"/>
          <w:sz w:val="32"/>
          <w:szCs w:val="32"/>
        </w:rPr>
        <w:t>使用颈部游泳圈时需专人全程加强看护，以免导致颈部肌肉拉伤等不必要伤害。</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.使用时</w:t>
      </w:r>
      <w:r>
        <w:rPr>
          <w:rFonts w:ascii="Times New Roman" w:hAnsi="Times New Roman" w:eastAsia="仿宋_GB2312" w:cs="Times New Roman"/>
          <w:sz w:val="32"/>
          <w:szCs w:val="32"/>
        </w:rPr>
        <w:t>不要碰触到尖锐物品，防止漏气或侧翻等造成溺水风险。</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 xml:space="preserve"> 尽量避免婴幼儿口鼻直接接触游泳圈，以免有害化学物质进入人体，或引发窒息等伤害。</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6.要注意</w:t>
      </w:r>
      <w:r>
        <w:rPr>
          <w:rFonts w:hint="eastAsia" w:ascii="Times New Roman" w:hAnsi="Times New Roman" w:eastAsia="仿宋_GB2312" w:cs="Times New Roman"/>
          <w:sz w:val="32"/>
          <w:szCs w:val="32"/>
          <w:lang w:eastAsia="zh-CN"/>
        </w:rPr>
        <w:t>在</w:t>
      </w:r>
      <w:r>
        <w:rPr>
          <w:rFonts w:ascii="Times New Roman" w:hAnsi="Times New Roman" w:eastAsia="仿宋_GB2312" w:cs="Times New Roman"/>
          <w:sz w:val="32"/>
          <w:szCs w:val="32"/>
        </w:rPr>
        <w:t>合理</w:t>
      </w:r>
      <w:r>
        <w:rPr>
          <w:rFonts w:hint="eastAsia" w:ascii="Times New Roman" w:hAnsi="Times New Roman" w:eastAsia="仿宋_GB2312" w:cs="Times New Roman"/>
          <w:sz w:val="32"/>
          <w:szCs w:val="32"/>
          <w:lang w:eastAsia="zh-CN"/>
        </w:rPr>
        <w:t>的场所</w:t>
      </w: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rPr>
        <w:t>，婴童</w:t>
      </w:r>
      <w:r>
        <w:rPr>
          <w:rFonts w:ascii="Times New Roman" w:hAnsi="Times New Roman" w:eastAsia="仿宋_GB2312" w:cs="Times New Roman"/>
          <w:sz w:val="32"/>
          <w:szCs w:val="32"/>
        </w:rPr>
        <w:t>游泳圈不可代替救生用具，尽量不要在</w:t>
      </w:r>
      <w:r>
        <w:rPr>
          <w:rFonts w:hint="eastAsia" w:ascii="Times New Roman" w:hAnsi="Times New Roman" w:eastAsia="仿宋_GB2312" w:cs="Times New Roman"/>
          <w:sz w:val="32"/>
          <w:szCs w:val="32"/>
        </w:rPr>
        <w:t>开放水域玩耍。</w:t>
      </w:r>
    </w:p>
    <w:p>
      <w:pPr>
        <w:widowControl/>
        <w:shd w:val="clear" w:color="auto" w:fill="FFFFFF"/>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注意</w:t>
      </w:r>
      <w:r>
        <w:rPr>
          <w:rFonts w:hint="eastAsia" w:ascii="Times New Roman" w:hAnsi="Times New Roman" w:eastAsia="仿宋_GB2312" w:cs="Times New Roman"/>
          <w:sz w:val="32"/>
          <w:szCs w:val="32"/>
        </w:rPr>
        <w:t>产品限用日期，</w:t>
      </w:r>
      <w:r>
        <w:rPr>
          <w:rFonts w:ascii="Times New Roman" w:hAnsi="Times New Roman" w:eastAsia="仿宋_GB2312" w:cs="Times New Roman"/>
          <w:sz w:val="32"/>
          <w:szCs w:val="32"/>
        </w:rPr>
        <w:t>超过</w:t>
      </w:r>
      <w:r>
        <w:rPr>
          <w:rFonts w:hint="eastAsia" w:ascii="Times New Roman" w:hAnsi="Times New Roman" w:eastAsia="仿宋_GB2312" w:cs="Times New Roman"/>
          <w:sz w:val="32"/>
          <w:szCs w:val="32"/>
        </w:rPr>
        <w:t>产品标注限用日期</w:t>
      </w:r>
      <w:r>
        <w:rPr>
          <w:rFonts w:ascii="Times New Roman" w:hAnsi="Times New Roman" w:eastAsia="仿宋_GB2312" w:cs="Times New Roman"/>
          <w:sz w:val="32"/>
          <w:szCs w:val="32"/>
        </w:rPr>
        <w:t>的游泳圈</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停止使用，避免老化漏气，带来安全隐患。</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MzEwMmViYWJjN2RjZTFhNWU0MTg0NTkyZjM3MTYifQ=="/>
  </w:docVars>
  <w:rsids>
    <w:rsidRoot w:val="40347E44"/>
    <w:rsid w:val="4034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2023-03-13T08:05:00Z</dcterms:created>
  <dc:creator>网站服务岗</dc:creator>
  <cp:lastModifiedBy>网站服务岗</cp:lastModifiedBy>
  <dcterms:modified xsi:type="dcterms:W3CDTF">2023-03-13T08:06:00Z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641E4E2D7B1040EF86D2DDE7A3A893E1</vt:lpwstr>
  </property>
</Properties>
</file>